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6 ноября 2008 г. N 12585</w:t>
      </w:r>
    </w:p>
    <w:p w:rsidR="009741A9" w:rsidRDefault="009741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ГЕОДЕЗИИ И КАРТОГРАФИИ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2008 г. N 88-пр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УСЛОВИЙ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ТРУДА РАБОТНИКОВ ЦЕНТРАЛЬНОГО АППАРАТА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ТЕРРИТОРИАЛЬНЫХ ОРГАНОВ ФЕДЕРАЛЬНОГО АГЕНТСТВА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ГЕОДЕЗИИ И КАРТОГРАФИИ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5 августа 2008 г. N 583 "О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3852) приказываю: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согласованные с Министерством здравоохранения и социального развития Российской Федерации: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8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оплаты труда работников центрального аппарата Федерального агентства геодезии и картографии (приложение N 1).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177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 xml:space="preserve"> оплаты труда работников территориальных органов Федерального агентства геодезии и картографии (приложение N 2).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Управления делами С.Н. Шестакову, руководителям территориальных органов Роскартографии: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До 1 декабря 2008 г. провести мероприятия по заключению дополнительных соглашений к трудовым договорам (заключению новых трудовых договоров) с работниками в связи с введением новых систем оплаты труда.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Организовать и принять личное участие в работе по информированию всех работников младшего обслуживающего персонала по вопросам перехода на новую систему оплаты труда.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настоящего Приказа возложить на заместителя руководителя Роскартографии Г.Г. Побединского.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А.В.БОРОДКО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Роскартографии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2008 г. N 88-пр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УСЛОВИЯ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ОПЛАТЫ ТРУДА РАБОТНИКОВ ЦЕНТРАЛЬНОГО АППАРАТА ФЕДЕРАЛЬНОГО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АГЕНТСТВА ГЕОДЕЗИИ И КАРТОГРАФИИ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Условия оплаты труда работников центрального аппарата Федерального агентства геодезии и картографии (Роскартографии) разработаны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3852) в целях обеспечения единообразия в формах оплаты труда при переходе на новую систему оплаты труда, реализации возложенных на работников центрального аппарата задач, улучшения качества выполняемых работ, укрепления исполнительской и трудовой дисциплины. В центральном аппарате Роскартографии к этой категории работников относятся рабочие по обслуживанию оборудования, здания и служебных помещений.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Расходы, связанные с выплатами в соответствии с настоящими Условиями, производятся в пределах лимитов бюджетных обязательств, выделяемых из федерального бюджета на соответствующий год, и включают в себя: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окладов работников, осуществляющих профессиональную деятельность по профессиям рабочих, которые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утверждаемых в установленном порядке, а также 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характера, утверждаемым в установленном порядке, за счет всех источников финансирования, и критерии их установления.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Заработная плата работника предельными размерами не ограничивается.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2008 г. N 91-ФЗ "О внесении изменения в статью 1 Федерального закона "О минимальном размере оплаты труда" (Собрание законодательства Российской Федерации, 2008, N 26, ст. 3010) устанавливает минимальный размер оплаты труда с 1 января 2009 года в размере 4330 рублей, поэтому оплата труда работников,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стимулирующих выплат (доплаты и надбавки стимулирующего характера, премии и иные поощрительные выплаты), с 1 января 2009 года не может быть менее 4330 рублей.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Оплата труда работников, осуществляющих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деятельность по профессиям рабочих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</w:rPr>
        <w:t xml:space="preserve">2.1. Размеры окладов работников, осуществляющих профессиональную деятельность по </w:t>
      </w:r>
      <w:r>
        <w:rPr>
          <w:rFonts w:ascii="Calibri" w:hAnsi="Calibri" w:cs="Calibri"/>
        </w:rPr>
        <w:lastRenderedPageBreak/>
        <w:t>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1320"/>
        <w:gridCol w:w="1440"/>
      </w:tblGrid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рублей.</w:t>
            </w:r>
          </w:p>
        </w:tc>
      </w:tr>
    </w:tbl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Работникам центрального аппарата, осуществляющим профессиональную деятельность по профессиям рабочих, устанавливаются повышающие коэффициенты к окладу: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персональный повышающий коэффициент к окладу;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к окладу за выслугу лет;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введении соответствующих повышающих коэффициентов принимается с учетом обеспечения указанных выплат финансовыми средствами руководителем Роскартографии. Размер выплат по повышающему коэффициенту к окладу определяется путем умножения размера оклада рабочего на повышающий коэффициент. Выплаты по повышающему коэффициенту к окладу носят стимулирующий характер.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Повышающие коэффициенты к окладу устанавливаются на определенный период времени в течение соответствующего календарного года. Иные условия осуществления стимулирующих повышений к окладам приведены в </w:t>
      </w:r>
      <w:hyperlink w:anchor="Par97" w:history="1">
        <w:r>
          <w:rPr>
            <w:rFonts w:ascii="Calibri" w:hAnsi="Calibri" w:cs="Calibri"/>
            <w:color w:val="0000FF"/>
          </w:rPr>
          <w:t>пунктах 2.3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настоящей главы.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7"/>
      <w:bookmarkEnd w:id="2"/>
      <w:r>
        <w:rPr>
          <w:rFonts w:ascii="Calibri" w:hAnsi="Calibri" w:cs="Calibri"/>
        </w:rPr>
        <w:t>2.3. Персональный повышающий коэффициент к окладу может быть установлен работнику, с учетом уровня его профессиональной подготовленности, степени самостоятельности и ответственности при выполнении постановленных задач, стажа работы и других факторов. Решение об установлении персонального повышающего коэффициента и его размерах принимается персонально в отношении конкретного работника руководителем Роскартографии. Рекомендуемый размер повышающего коэффициента: в пределах до 3,0.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персонального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Повышающий коэффициент к окладу за выслугу лет устанавливается всем рабочим в зависимости от общего количества лет, проработанных в картографо-геодезической отрасли. Рекомендуемые размеры повышающего коэффициента к окладу за выслугу лет: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выслуге лет от 1 года до 3 лет - до 0,05;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выслуге лет от 3 лет до 5 лет - до 0,1;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выслуге лет свыше 5 лет - до 0,15.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4"/>
      <w:bookmarkEnd w:id="3"/>
      <w:r>
        <w:rPr>
          <w:rFonts w:ascii="Calibri" w:hAnsi="Calibri" w:cs="Calibri"/>
        </w:rPr>
        <w:t>2.5.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Роскартографии рабочим, тарифицированным не ниже 6 разряда ЕТКС и привлекаемых для выполнения важных (особо важных) и ответственных (особо ответственных) работ. Решение о введении соответствующего повышающего коэффициента принимается с учетом обеспечения указанных выплат финансовыми средствами.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повышающего коэффициента к окладу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размер повышающего коэффициента к окладу: в пределах до 0,2.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С учетом условий труда работникам устанавливаются выплаты компенсационного характера, предусмотренные </w:t>
      </w:r>
      <w:hyperlink w:anchor="Par111" w:history="1">
        <w:r>
          <w:rPr>
            <w:rFonts w:ascii="Calibri" w:hAnsi="Calibri" w:cs="Calibri"/>
            <w:color w:val="0000FF"/>
          </w:rPr>
          <w:t>главой 3</w:t>
        </w:r>
      </w:hyperlink>
      <w:r>
        <w:rPr>
          <w:rFonts w:ascii="Calibri" w:hAnsi="Calibri" w:cs="Calibri"/>
        </w:rPr>
        <w:t>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08"/>
      <w:bookmarkEnd w:id="4"/>
      <w:r>
        <w:rPr>
          <w:rFonts w:ascii="Calibri" w:hAnsi="Calibri" w:cs="Calibri"/>
        </w:rPr>
        <w:t xml:space="preserve">2.7. Рабочим выплачиваются премии, предусмотренные </w:t>
      </w:r>
      <w:hyperlink w:anchor="Par134" w:history="1">
        <w:r>
          <w:rPr>
            <w:rFonts w:ascii="Calibri" w:hAnsi="Calibri" w:cs="Calibri"/>
            <w:color w:val="0000FF"/>
          </w:rPr>
          <w:t>главой 4</w:t>
        </w:r>
      </w:hyperlink>
      <w:r>
        <w:rPr>
          <w:rFonts w:ascii="Calibri" w:hAnsi="Calibri" w:cs="Calibri"/>
        </w:rPr>
        <w:t>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hyperlink w:anchor="Par55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распространяются на профессии рабочих, не включенных в ЕТКС.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III. Порядок и условия установления выплат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компенсационного характера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Выплаты компенсационного характера устанавливаются на основе </w:t>
      </w:r>
      <w:hyperlink r:id="rId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видов выплат компенсационного характера, утвержденного Приказом Министерства здравоохранения и социального развития Российской Федерации от 29 декабря 2007 г. N 822 "Об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учреждениях" (зарегистрирован в Минюсте России 4 февраля 2008 г. N 11081) (далее - перечень видов выплат компенсационного характера).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выплат компенсационного характера работникам центрального аппарата Роскартографии могут быть установлены следующие выплаты компенсационного характера: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совмещение профессий (должностей);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расширение зон обслуживания;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работу в ночное время;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повышенная оплата за работу в выходные и нерабочие праздничные дни;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повышенная оплата сверхурочной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</w:t>
      </w:r>
      <w:r>
        <w:rPr>
          <w:rFonts w:ascii="Calibri" w:hAnsi="Calibri" w:cs="Calibri"/>
        </w:rPr>
        <w:lastRenderedPageBreak/>
        <w:t>(или) объема дополнительной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доплаты - 20 процентов части оклада (должностного оклада) за час работы работника.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году, исходя из продолжительности рабочей недели.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доплаты составляет: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152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IV. Порядок и условия премирования работников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Перечень выплат стимулирующего характера формируется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учреждениях" (зарегистрирован в Минюсте России 1 февраля 2008 г. N 11080).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поощрения за выполненную работу работников центрального аппарата Роскартографии устанавливаются следующие выплаты стимулирующего характера: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(за месяц, квартал, полугодие, год);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образцовое качество выполняемых работ;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выполнение особо важных и срочных работ;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интенсивность и высокие результаты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премировании работников принимается руководителем Роскартографии, с учетом обеспечения указанных выплат финансовыми средствами, по представлению руководителя структурного подразделения, отвечающего за организацию работы младшего обслуживающего и хозяйственного персонала.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 в соответствующий период.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премировании учитывается: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инициатива, творчество и применение в работе современных форм и методов организации труда;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качественная подготовка и своевременная сдача отчетности;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течение соответствующего периода в выполнении важных работ, мероприятий.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Премия по итогам работы соответствующего периода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Премия за образцовое качество выполняемых работ выплачивается работникам единовременно при: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"Золотая Звезда", знаками отличия Российской Федерации, награждении орденами и медалями Российской Федерации;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награждении ведомственными наградами в случаях, предусмотренных нормативными правовыми актами.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срочных работ не ограничена.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учитывается: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интенсивность и напряженность работы;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мероприятий, направленных на повышение авторитета и имиджа Роскартографии;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интенсивность и высокие результаты работы не ограничена.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Другие вопросы оплаты труда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Роскартографии.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 профессиям рабочих, размеры окладов по которым не определены настоящими Условиями оплаты труда, размеры окладов устанавливаются по решению руководителя Роскартографии.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Установить, что заработная плата работников и гражданского персонала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работников федеральных государственных учреждений, при условии сохранения объема должностных обязанностей работников (гражданского персонала) и выполнения ими работ той же квалификации.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Роскартографии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2008 г. N 88-пр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77"/>
      <w:bookmarkEnd w:id="7"/>
      <w:r>
        <w:rPr>
          <w:rFonts w:ascii="Calibri" w:hAnsi="Calibri" w:cs="Calibri"/>
          <w:b/>
          <w:bCs/>
        </w:rPr>
        <w:t>УСЛОВИЯ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ОПЛАТЫ ТРУДА РАБОТНИКОВ ТЕРРИТОРИАЛЬНЫХ ОРГАНОВ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АГЕНТСТВА ГЕОДЕЗИИ И КАРТОГРАФИИ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Условия оплаты труда работников территориальных органов Федерального агентства геодезии и картографии (Роскартографии) разработаны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августа 2008 г. N 583 "О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3852) в целях обеспечения единообразия в формах оплаты труда при переходе на новую систему оплаты труда, реализации возложенных на работников территориальных органов задач, улучшения качества выполняемых работ, укрепления исполнительской и трудовой дисциплины. В территориальных органах Роскартографии к этой категории работников относятся рабочие по обслуживанию служебных помещений.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Расходы, связанные с выплатами в соответствии с настоящими Условиями, производятся в пределах лимитов бюджетных обязательств, выделяемых из федерального бюджета на соответствующий год, и включают в себя: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окладов работников, осуществляющих профессиональную деятельность по профессиям рабочих, которые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утверждаемых в установленном порядке, а также 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характера, утверждаемым в установленном порядке, за счет всех источников финансирования, и критерии их установления.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Заработная плата работника предельными размерами не ограничивается.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2008 г. N 91-ФЗ "О внесении изменения в статью 1 Федерального закона "О минимальном размере оплаты труда" (Собрание законодательства Российской Федерации, 2008, N 26, ст. 3010) устанавливает минимальный размер оплаты труда с 1 января 2009 года в размере 4330 рублей, поэтому оплата труда работников,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стимулирующих выплат (доплаты и надбавки стимулирующего характера, премии и иные поощрительные выплаты), с 1 января 2009 года не может быть менее 4330 рублей.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Оплата труда работников, осуществляющих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профессиональную деятельность по профессиям рабочих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94"/>
      <w:bookmarkEnd w:id="8"/>
      <w:r>
        <w:rPr>
          <w:rFonts w:ascii="Calibri" w:hAnsi="Calibri" w:cs="Calibri"/>
        </w:rPr>
        <w:t>2.1. Размеры окладов работников,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1320"/>
        <w:gridCol w:w="1440"/>
      </w:tblGrid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4400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4700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рублей;</w:t>
            </w:r>
          </w:p>
        </w:tc>
      </w:tr>
      <w:tr w:rsidR="009741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квалификационный разряд работ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Единым тарифно-квалификационным справочником работ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профессий рабочих 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A9" w:rsidRDefault="009741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рублей.</w:t>
            </w:r>
          </w:p>
        </w:tc>
      </w:tr>
    </w:tbl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Работникам территориальных органов, осуществляющих профессиональную деятельность по профессиям рабочих, устанавливаются повышающие коэффициенты к окладу: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персональный повышающий коэффициент к окладу;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к окладу за выслугу лет;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к окладу за выполнение важных (особо важных) и ответственных (особо ответственных) работ.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введении соответствующих повышающих коэффициентов принимается с учетом обеспечения указанных выплат финансовыми средствами руководителем территориального органа Роскартографии. Размер выплат по повышающему коэффициенту к окладу определяется путем умножения размера оклада рабочего на повышающий коэффициент. Выплаты по повышающему коэффициенту к окладу носят стимулирующий характер.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Повышающие коэффициенты к окладу устанавливаются на определенный период времени в течение соответствующего календарного года. Иные условия осуществления стимулирующих повышений к окладам приведены в </w:t>
      </w:r>
      <w:hyperlink w:anchor="Par236" w:history="1">
        <w:r>
          <w:rPr>
            <w:rFonts w:ascii="Calibri" w:hAnsi="Calibri" w:cs="Calibri"/>
            <w:color w:val="0000FF"/>
          </w:rPr>
          <w:t>пунктах 2.3</w:t>
        </w:r>
      </w:hyperlink>
      <w:r>
        <w:rPr>
          <w:rFonts w:ascii="Calibri" w:hAnsi="Calibri" w:cs="Calibri"/>
        </w:rPr>
        <w:t xml:space="preserve"> - </w:t>
      </w:r>
      <w:hyperlink w:anchor="Par243" w:history="1">
        <w:r>
          <w:rPr>
            <w:rFonts w:ascii="Calibri" w:hAnsi="Calibri" w:cs="Calibri"/>
            <w:color w:val="0000FF"/>
          </w:rPr>
          <w:t>2.5</w:t>
        </w:r>
      </w:hyperlink>
      <w:r>
        <w:rPr>
          <w:rFonts w:ascii="Calibri" w:hAnsi="Calibri" w:cs="Calibri"/>
        </w:rPr>
        <w:t xml:space="preserve"> настоящей главы.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6"/>
      <w:bookmarkEnd w:id="9"/>
      <w:r>
        <w:rPr>
          <w:rFonts w:ascii="Calibri" w:hAnsi="Calibri" w:cs="Calibri"/>
        </w:rPr>
        <w:t>2.3. Персональный повышающий коэффициент к окладу может быть установлен работнику, с учетом уровня его профессиональной подготовленности, степени самостоятельности и ответственности при выполнении постановленных задач, стажа работы и других факторов. Решение об установлении персонального повышающего коэффициента и его размерах принимается персонально в отношении конкретного работника руководителем территориального органа Роскартографии. Рекомендуемый размер повышающего коэффициента: в пределах до 3,0.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персонального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Повышающий коэффициент к окладу за выслугу лет устанавливается всем рабочим в зависимости от общего количества лет, проработанных в картографо-геодезической отрасли. Рекомендуемые размеры повышающего коэффициента к окладу за выслугу лет: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выслуге лет от 1 года до 3 лет - до 0,05;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выслуге лет от 3 лет до 5 лет - до 0,1;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выслуге лет свыше 5 лет - до 0,15.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43"/>
      <w:bookmarkEnd w:id="10"/>
      <w:r>
        <w:rPr>
          <w:rFonts w:ascii="Calibri" w:hAnsi="Calibri" w:cs="Calibri"/>
        </w:rPr>
        <w:t>2.5.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территориального органа Роскартографии рабочим, тарифицированным не ниже 6 разряда ЕТКС и привлекаемых для выполнения важных (особо важных) и ответственных (особо ответственных) работ. Решение о введении соответствующего повышающего коэффициента принимается с учетом обеспечения указанных выплат финансовыми средствами.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повышающего коэффициента к окладу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размер повышающего коэффициента к окладу: в пределах до 0,2.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С учетом условий труда работникам устанавливаются выплаты компенсационного характера, предусмотренные </w:t>
      </w:r>
      <w:hyperlink w:anchor="Par250" w:history="1">
        <w:r>
          <w:rPr>
            <w:rFonts w:ascii="Calibri" w:hAnsi="Calibri" w:cs="Calibri"/>
            <w:color w:val="0000FF"/>
          </w:rPr>
          <w:t>главой 3</w:t>
        </w:r>
      </w:hyperlink>
      <w:r>
        <w:rPr>
          <w:rFonts w:ascii="Calibri" w:hAnsi="Calibri" w:cs="Calibri"/>
        </w:rPr>
        <w:t>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7"/>
      <w:bookmarkEnd w:id="11"/>
      <w:r>
        <w:rPr>
          <w:rFonts w:ascii="Calibri" w:hAnsi="Calibri" w:cs="Calibri"/>
        </w:rPr>
        <w:t xml:space="preserve">2.7. Рабочим выплачиваются премии, предусмотренные </w:t>
      </w:r>
      <w:hyperlink w:anchor="Par278" w:history="1">
        <w:r>
          <w:rPr>
            <w:rFonts w:ascii="Calibri" w:hAnsi="Calibri" w:cs="Calibri"/>
            <w:color w:val="0000FF"/>
          </w:rPr>
          <w:t>главой 4</w:t>
        </w:r>
      </w:hyperlink>
      <w:r>
        <w:rPr>
          <w:rFonts w:ascii="Calibri" w:hAnsi="Calibri" w:cs="Calibri"/>
        </w:rPr>
        <w:t>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hyperlink w:anchor="Par194" w:history="1">
        <w:r>
          <w:rPr>
            <w:rFonts w:ascii="Calibri" w:hAnsi="Calibri" w:cs="Calibri"/>
            <w:color w:val="0000FF"/>
          </w:rPr>
          <w:t>Пункты 2.1</w:t>
        </w:r>
      </w:hyperlink>
      <w:r>
        <w:rPr>
          <w:rFonts w:ascii="Calibri" w:hAnsi="Calibri" w:cs="Calibri"/>
        </w:rPr>
        <w:t xml:space="preserve"> - </w:t>
      </w:r>
      <w:hyperlink w:anchor="Par247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распространяются на профессии рабочих, не включенных в ЕТКС.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50"/>
      <w:bookmarkEnd w:id="12"/>
      <w:r>
        <w:rPr>
          <w:rFonts w:ascii="Calibri" w:hAnsi="Calibri" w:cs="Calibri"/>
        </w:rPr>
        <w:t>III. Порядок и условия установления выплат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компенсационного характера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Выплаты компенсационного характера устанавливаются на основе </w:t>
      </w:r>
      <w:hyperlink r:id="rId1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видов выплат компенсационного характера, утвержденного Приказом Министерства здравоохранения и социального развития Российской Федерации от 29 декабря 2007 г. N 822 "Об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учреждениях" (зарегистрирован в Минюсте России 4 февраля 2008 г. N 11081) (далее - перечень видов выплат компенсационного характера).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выплат компенсационного характера работникам территориальных органов Роскартографии могут быть установлены следующие выплаты компенсационного характера: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совмещение профессий (должностей);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расширение зон обслуживания;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доплата за работу в ночное время;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повышенная оплата за работу в выходные и нерабочие праздничные дни;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повышенная оплата сверхурочной работы;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районный коэффициент;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процентная надбавка за стаж работы в районах Крайнего Севера и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доплаты - 20 процентов части оклада (должностного оклада) за час работы работника.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году, исходя из продолжительности рабочей недели.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доплаты составляет: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одинарной дневной ставки сверх оклада (должностного оклада)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работа производилась сверх месячной нормы рабочего времени;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152</w:t>
        </w:r>
      </w:hyperlink>
      <w:r>
        <w:rPr>
          <w:rFonts w:ascii="Calibri" w:hAnsi="Calibri" w:cs="Calibri"/>
        </w:rPr>
        <w:t xml:space="preserve"> Трудового кодекса Российской Федерации.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 районах с неблагоприятными природными климатическими условиями к заработной плате работников территориальных органов Роскартографии применяются: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районные коэффициенты;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процентные надбавки за стаж работы в районах Крайнего Севера и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Хакасия. Условия исчисления стажа для указанных процентных надбавок определяются в соответствии с действующим законодательством Российской Федерации.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78"/>
      <w:bookmarkEnd w:id="13"/>
      <w:r>
        <w:rPr>
          <w:rFonts w:ascii="Calibri" w:hAnsi="Calibri" w:cs="Calibri"/>
        </w:rPr>
        <w:t>IV. Порядок и условия премирования работников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Перечень выплат стимулирующего характера формируется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г. N 818 "Об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учреждениях" (зарегистрирован в Минюсте России 1 февраля 2008 г. N 11080).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поощрения за выполненную работу работников территориальных органов Роскартографии устанавливаются следующие выплаты стимулирующего характера: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(за месяц, квартал, полугодие, год);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образцовое качество выполняемых работ;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выполнение особо важных и срочных работ;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интенсивность и высокие результаты работы.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Решение о премировании работников принимается руководителем территориального органа Роскартографии, с учетом обеспечения указанных выплат финансовыми средствами, по представлению руководителя структурного подразделения, отвечающего за организацию работы младшего обслуживающего и хозяйственного персонала.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Премия по итогам работы (за месяц, квартал, полугодие, 9 месяцев, год) выплачивается с целью поощрения работников за общие результаты труда по итогам работы в соответствующий период.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премировании учитывается: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инициатива, творчество и применение в работе современных форм и методов организации труда;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качественная подготовка и своевременная сдача отчетности;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течение соответствующего периода в выполнении важных работ, мероприятий.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соответствующего периода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Премия за образцовое качество выполняемых работ выплачивается работникам единовременно при: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"Золотая Звезда", знаками отличия Российской Федерации, награждении орденами и медалями Российской Федерации;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награждении ведомственными наградами в случаях, предусмотренных нормативными правовыми актами.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срочных работ не ограничена.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учитывается: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интенсивность и напряженность работы;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мероприятий, направленных на повышение авторитета и имиджа территориального органа Роскартографии;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интенсивность и высокие результаты работы не ограничена.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Другие вопросы оплаты труда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территориального органа Роскартографии.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По профессиям рабочих, размеры окладов по которым не определены настоящими Условиями оплаты труда, размеры окладов устанавливаются по решению руководителя территориального органа Роскартографии.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Установить, что заработная плата работников и гражданского персонала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</w:t>
      </w:r>
      <w:r>
        <w:rPr>
          <w:rFonts w:ascii="Calibri" w:hAnsi="Calibri" w:cs="Calibri"/>
        </w:rPr>
        <w:lastRenderedPageBreak/>
        <w:t>выплат), выплачиваемой на основе Единой тарифной сетки по оплате труда работников федеральных государственных учреждений, при условии сохранения объема должностных обязанностей работников (гражданского персонала) и выполнения ими работ той же квалификации.</w:t>
      </w: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41A9" w:rsidRDefault="009741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33DFB" w:rsidRDefault="00D33DFB">
      <w:bookmarkStart w:id="14" w:name="_GoBack"/>
      <w:bookmarkEnd w:id="14"/>
    </w:p>
    <w:sectPr w:rsidR="00D33DFB" w:rsidSect="00CE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A9"/>
    <w:rsid w:val="009741A9"/>
    <w:rsid w:val="00D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4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4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DBD565C2A242E224F93D3C525F10CAD85CF3516B72C65D5441F3B6F15CEAB840EF4758007BE45MDjBP" TargetMode="External"/><Relationship Id="rId13" Type="http://schemas.openxmlformats.org/officeDocument/2006/relationships/hyperlink" Target="consultantplus://offline/ref=633DBD565C2A242E224F93D3C525F10CAB82C23810B8716FDD1D1339681A91BC8347F8748007BFM4j4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3DBD565C2A242E224F93D3C525F10CAB82C23810B8716FDD1D1339681A91BC8347F8748007BFM4j4P" TargetMode="External"/><Relationship Id="rId12" Type="http://schemas.openxmlformats.org/officeDocument/2006/relationships/hyperlink" Target="consultantplus://offline/ref=633DBD565C2A242E224F93D3C525F10CAD81CB3814B42C65D5441F3B6F15CEAB840EF4758007BE47MDjAP" TargetMode="External"/><Relationship Id="rId17" Type="http://schemas.openxmlformats.org/officeDocument/2006/relationships/hyperlink" Target="consultantplus://offline/ref=633DBD565C2A242E224F93D3C525F10CAD85CF3516B02C65D5441F3B6F15CEAB840EF4758007BE45MDj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3DBD565C2A242E224F93D3C525F10CAD81C23A1DB32C65D5441F3B6F15CEAB840EF47381M0j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3DBD565C2A242E224F93D3C525F10CAD81CB3814B42C65D5441F3B6F15CEAB840EF4758007BE47MDjAP" TargetMode="External"/><Relationship Id="rId11" Type="http://schemas.openxmlformats.org/officeDocument/2006/relationships/hyperlink" Target="consultantplus://offline/ref=633DBD565C2A242E224F93D3C525F10CAD85CF3516B02C65D5441F3B6F15CEAB840EF4758007BE45MDjBP" TargetMode="External"/><Relationship Id="rId5" Type="http://schemas.openxmlformats.org/officeDocument/2006/relationships/hyperlink" Target="consultantplus://offline/ref=633DBD565C2A242E224F93D3C525F10CAD81CB3814B42C65D5441F3B6F15CEAB840EF4758007BE47MDjAP" TargetMode="External"/><Relationship Id="rId15" Type="http://schemas.openxmlformats.org/officeDocument/2006/relationships/hyperlink" Target="consultantplus://offline/ref=633DBD565C2A242E224F93D3C525F10CAD85CF3516B72C65D5441F3B6F15CEAB840EF4758007BE45MDjBP" TargetMode="External"/><Relationship Id="rId10" Type="http://schemas.openxmlformats.org/officeDocument/2006/relationships/hyperlink" Target="consultantplus://offline/ref=633DBD565C2A242E224F93D3C525F10CAD81C23A1DB32C65D5441F3B6F15CEAB840EF47381M0j4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3DBD565C2A242E224F93D3C525F10CAD85CF3516B72C65D5441F3B6F15CEAB840EF4758007BE45MDjBP" TargetMode="External"/><Relationship Id="rId14" Type="http://schemas.openxmlformats.org/officeDocument/2006/relationships/hyperlink" Target="consultantplus://offline/ref=633DBD565C2A242E224F93D3C525F10CAD85CF3516B72C65D5441F3B6F15CEAB840EF4758007BE45MDj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Жалимов Александр Сабитович</dc:creator>
  <cp:lastModifiedBy>Жалимов Александр Сабитович</cp:lastModifiedBy>
  <cp:revision>1</cp:revision>
  <dcterms:created xsi:type="dcterms:W3CDTF">2013-09-17T15:35:00Z</dcterms:created>
  <dcterms:modified xsi:type="dcterms:W3CDTF">2013-09-17T15:35:00Z</dcterms:modified>
</cp:coreProperties>
</file>