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F7766" w:rsidTr="005F7766">
        <w:tc>
          <w:tcPr>
            <w:tcW w:w="4677" w:type="dxa"/>
            <w:tcMar>
              <w:top w:w="0" w:type="dxa"/>
              <w:left w:w="0" w:type="dxa"/>
              <w:bottom w:w="0" w:type="dxa"/>
              <w:right w:w="0" w:type="dxa"/>
            </w:tcMar>
          </w:tcPr>
          <w:p w:rsidR="005F7766" w:rsidRDefault="005F7766">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tc>
        <w:tc>
          <w:tcPr>
            <w:tcW w:w="4678" w:type="dxa"/>
            <w:tcMar>
              <w:top w:w="0" w:type="dxa"/>
              <w:left w:w="0" w:type="dxa"/>
              <w:bottom w:w="0" w:type="dxa"/>
              <w:right w:w="0" w:type="dxa"/>
            </w:tcMar>
          </w:tcPr>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N 447-ФЗ</w:t>
            </w:r>
          </w:p>
        </w:tc>
      </w:tr>
    </w:tbl>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jc w:val="both"/>
        <w:rPr>
          <w:rFonts w:ascii="Calibri" w:hAnsi="Calibri" w:cs="Calibri"/>
        </w:rPr>
      </w:pPr>
    </w:p>
    <w:p w:rsidR="005F7766" w:rsidRDefault="005F7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7766" w:rsidRDefault="005F7766">
      <w:pPr>
        <w:widowControl w:val="0"/>
        <w:autoSpaceDE w:val="0"/>
        <w:autoSpaceDN w:val="0"/>
        <w:adjustRightInd w:val="0"/>
        <w:spacing w:after="0" w:line="240" w:lineRule="auto"/>
        <w:jc w:val="center"/>
        <w:rPr>
          <w:rFonts w:ascii="Calibri" w:hAnsi="Calibri" w:cs="Calibri"/>
          <w:b/>
          <w:bCs/>
        </w:rPr>
      </w:pPr>
    </w:p>
    <w:p w:rsidR="005F7766" w:rsidRDefault="005F7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F7766" w:rsidRDefault="005F7766">
      <w:pPr>
        <w:widowControl w:val="0"/>
        <w:autoSpaceDE w:val="0"/>
        <w:autoSpaceDN w:val="0"/>
        <w:adjustRightInd w:val="0"/>
        <w:spacing w:after="0" w:line="240" w:lineRule="auto"/>
        <w:jc w:val="center"/>
        <w:rPr>
          <w:rFonts w:ascii="Calibri" w:hAnsi="Calibri" w:cs="Calibri"/>
          <w:b/>
          <w:bCs/>
        </w:rPr>
      </w:pPr>
    </w:p>
    <w:p w:rsidR="005F7766" w:rsidRDefault="005F7766">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ВНЕСЕНИИ ИЗМЕНЕНИЙ</w:t>
      </w:r>
    </w:p>
    <w:p w:rsidR="005F7766" w:rsidRDefault="005F7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ГОСУДАРСТВЕННОМ КАДАСТРЕ</w:t>
      </w:r>
    </w:p>
    <w:p w:rsidR="005F7766" w:rsidRDefault="005F7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w:t>
      </w:r>
      <w:bookmarkEnd w:id="0"/>
      <w:r>
        <w:rPr>
          <w:rFonts w:ascii="Calibri" w:hAnsi="Calibri" w:cs="Calibri"/>
          <w:b/>
          <w:bCs/>
        </w:rPr>
        <w:t xml:space="preserve"> И ОТДЕЛЬНЫЕ ЗАКОНОДАТЕЛЬНЫЕ АКТЫ</w:t>
      </w:r>
    </w:p>
    <w:p w:rsidR="005F7766" w:rsidRDefault="005F7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2014 года</w:t>
      </w:r>
    </w:p>
    <w:p w:rsidR="005F7766" w:rsidRDefault="005F7766">
      <w:pPr>
        <w:widowControl w:val="0"/>
        <w:autoSpaceDE w:val="0"/>
        <w:autoSpaceDN w:val="0"/>
        <w:adjustRightInd w:val="0"/>
        <w:spacing w:after="0" w:line="240" w:lineRule="auto"/>
        <w:jc w:val="right"/>
        <w:rPr>
          <w:rFonts w:ascii="Calibri" w:hAnsi="Calibri" w:cs="Calibri"/>
        </w:rPr>
      </w:pPr>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17 декабря 2014 года</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outlineLvl w:val="0"/>
        <w:rPr>
          <w:rFonts w:ascii="Calibri" w:hAnsi="Calibri" w:cs="Calibri"/>
        </w:rPr>
      </w:pPr>
      <w:bookmarkStart w:id="1" w:name="Par21"/>
      <w:bookmarkEnd w:id="1"/>
      <w:r>
        <w:rPr>
          <w:rFonts w:ascii="Calibri" w:hAnsi="Calibri" w:cs="Calibri"/>
        </w:rPr>
        <w:t>Статья 1</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5" w:history="1">
        <w:r>
          <w:rPr>
            <w:rFonts w:ascii="Calibri" w:hAnsi="Calibri" w:cs="Calibri"/>
            <w:color w:val="0000FF"/>
          </w:rPr>
          <w:t>закон</w:t>
        </w:r>
      </w:hyperlink>
      <w:r>
        <w:rPr>
          <w:rFonts w:ascii="Calibri" w:hAnsi="Calibri" w:cs="Calibri"/>
        </w:rPr>
        <w:t xml:space="preserve"> от 24 июля 2007 года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w:t>
      </w:r>
      <w:proofErr w:type="gramEnd"/>
      <w:r>
        <w:rPr>
          <w:rFonts w:ascii="Calibri" w:hAnsi="Calibri" w:cs="Calibri"/>
        </w:rPr>
        <w:t xml:space="preserve"> N 23, ст. 3269; N 27, ст. 3880; N 30, ст. 4563, 4594, 4605; N 49, ст. 7024, 7061; N 50, ст. 7365; 2012, N 31, ст. 4322; 2013, N 14, ст. 1651; N 23, ст. 2866; N 27, ст. 3477; N 30, ст. 4083; 2014, N 26, ст. 3377; </w:t>
      </w:r>
      <w:proofErr w:type="gramStart"/>
      <w:r>
        <w:rPr>
          <w:rFonts w:ascii="Calibri" w:hAnsi="Calibri" w:cs="Calibri"/>
        </w:rPr>
        <w:t>N 30, ст. 4211, 4218; N 43, ст. 5799, 5802; N 45, ст. 6145) следующие изменения:</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части 2 статьи 7</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пункт 21</w:t>
        </w:r>
      </w:hyperlink>
      <w:r>
        <w:rPr>
          <w:rFonts w:ascii="Calibri" w:hAnsi="Calibri" w:cs="Calibri"/>
        </w:rPr>
        <w:t xml:space="preserve"> изложить в следующей редакции: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адрес правообладателя</w:t>
      </w:r>
      <w:proofErr w:type="gramStart"/>
      <w:r>
        <w:rPr>
          <w:rFonts w:ascii="Calibri" w:hAnsi="Calibri" w:cs="Calibri"/>
        </w:rPr>
        <w:t>;"</w:t>
      </w:r>
      <w:proofErr w:type="gramEnd"/>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дополнить</w:t>
        </w:r>
      </w:hyperlink>
      <w:r>
        <w:rPr>
          <w:rFonts w:ascii="Calibri" w:hAnsi="Calibri" w:cs="Calibri"/>
        </w:rPr>
        <w:t xml:space="preserve"> пунктом 21.1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адрес электронной почты правообладателя</w:t>
      </w:r>
      <w:proofErr w:type="gramStart"/>
      <w:r>
        <w:rPr>
          <w:rFonts w:ascii="Calibri" w:hAnsi="Calibri" w:cs="Calibri"/>
        </w:rPr>
        <w:t>;"</w:t>
      </w:r>
      <w:proofErr w:type="gramEnd"/>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 w:history="1">
        <w:r>
          <w:rPr>
            <w:rFonts w:ascii="Calibri" w:hAnsi="Calibri" w:cs="Calibri"/>
            <w:color w:val="0000FF"/>
          </w:rPr>
          <w:t>дополнить</w:t>
        </w:r>
      </w:hyperlink>
      <w:r>
        <w:rPr>
          <w:rFonts w:ascii="Calibri" w:hAnsi="Calibri" w:cs="Calibri"/>
        </w:rPr>
        <w:t xml:space="preserve"> пунктом 32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отметка о наличии земельного спора о местоположении границ земельных участков в случае, предусмотренном частью 3 статьи 45.1 настоящего Федерального закона</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 w:history="1">
        <w:r>
          <w:rPr>
            <w:rFonts w:ascii="Calibri" w:hAnsi="Calibri" w:cs="Calibri"/>
            <w:color w:val="0000FF"/>
          </w:rPr>
          <w:t>статье 15</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 w:history="1">
        <w:r>
          <w:rPr>
            <w:rFonts w:ascii="Calibri" w:hAnsi="Calibri" w:cs="Calibri"/>
            <w:color w:val="0000FF"/>
          </w:rPr>
          <w:t>части 1</w:t>
        </w:r>
      </w:hyperlink>
      <w:r>
        <w:rPr>
          <w:rFonts w:ascii="Calibri" w:hAnsi="Calibri" w:cs="Calibri"/>
        </w:rPr>
        <w:t>:</w:t>
      </w:r>
    </w:p>
    <w:p w:rsidR="005F7766" w:rsidRDefault="00D80D69">
      <w:pPr>
        <w:widowControl w:val="0"/>
        <w:autoSpaceDE w:val="0"/>
        <w:autoSpaceDN w:val="0"/>
        <w:adjustRightInd w:val="0"/>
        <w:spacing w:after="0" w:line="240" w:lineRule="auto"/>
        <w:ind w:firstLine="540"/>
        <w:jc w:val="both"/>
        <w:rPr>
          <w:rFonts w:ascii="Calibri" w:hAnsi="Calibri" w:cs="Calibri"/>
        </w:rPr>
      </w:pPr>
      <w:hyperlink r:id="rId12" w:history="1">
        <w:r w:rsidR="005F7766">
          <w:rPr>
            <w:rFonts w:ascii="Calibri" w:hAnsi="Calibri" w:cs="Calibri"/>
            <w:color w:val="0000FF"/>
          </w:rPr>
          <w:t>пункт 8</w:t>
        </w:r>
      </w:hyperlink>
      <w:r w:rsidR="005F7766">
        <w:rPr>
          <w:rFonts w:ascii="Calibri" w:hAnsi="Calibri" w:cs="Calibri"/>
        </w:rPr>
        <w:t xml:space="preserve"> признать утратившим силу;</w:t>
      </w:r>
    </w:p>
    <w:p w:rsidR="005F7766" w:rsidRDefault="00D80D69">
      <w:pPr>
        <w:widowControl w:val="0"/>
        <w:autoSpaceDE w:val="0"/>
        <w:autoSpaceDN w:val="0"/>
        <w:adjustRightInd w:val="0"/>
        <w:spacing w:after="0" w:line="240" w:lineRule="auto"/>
        <w:ind w:firstLine="540"/>
        <w:jc w:val="both"/>
        <w:rPr>
          <w:rFonts w:ascii="Calibri" w:hAnsi="Calibri" w:cs="Calibri"/>
        </w:rPr>
      </w:pPr>
      <w:hyperlink r:id="rId13" w:history="1">
        <w:r w:rsidR="005F7766">
          <w:rPr>
            <w:rFonts w:ascii="Calibri" w:hAnsi="Calibri" w:cs="Calibri"/>
            <w:color w:val="0000FF"/>
          </w:rPr>
          <w:t>дополнить</w:t>
        </w:r>
      </w:hyperlink>
      <w:r w:rsidR="005F7766">
        <w:rPr>
          <w:rFonts w:ascii="Calibri" w:hAnsi="Calibri" w:cs="Calibri"/>
        </w:rPr>
        <w:t xml:space="preserve"> пунктом 12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 отнесении земельного участка к определенной категории земель или о переводе земельного участка из одной категории в другую</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 w:history="1">
        <w:r>
          <w:rPr>
            <w:rFonts w:ascii="Calibri" w:hAnsi="Calibri" w:cs="Calibri"/>
            <w:color w:val="0000FF"/>
          </w:rPr>
          <w:t>дополнить</w:t>
        </w:r>
      </w:hyperlink>
      <w:r>
        <w:rPr>
          <w:rFonts w:ascii="Calibri" w:hAnsi="Calibri" w:cs="Calibri"/>
        </w:rPr>
        <w:t xml:space="preserve"> частью 3.2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Оператор федеральной информационной адресной системы, осуществляющий ведение государственного адресного реестра, в течение не более чем пять рабочих дней со дня внесения в государственный адресный реестр сведений о присвоении адресов объектам адресации, об изменении или аннулировании адресов объектов адресации направляет в орган кадастрового учета соответствующие сведения для внесения в государственный кадастр недвижимости.";</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5" w:history="1">
        <w:r>
          <w:rPr>
            <w:rFonts w:ascii="Calibri" w:hAnsi="Calibri" w:cs="Calibri"/>
            <w:color w:val="0000FF"/>
          </w:rPr>
          <w:t>части 4</w:t>
        </w:r>
      </w:hyperlink>
      <w:r>
        <w:rPr>
          <w:rFonts w:ascii="Calibri" w:hAnsi="Calibri" w:cs="Calibri"/>
        </w:rPr>
        <w:t xml:space="preserve"> слова "частями 1 - 3" заменить словами "частями 1 - 3.2";</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 w:history="1">
        <w:r>
          <w:rPr>
            <w:rFonts w:ascii="Calibri" w:hAnsi="Calibri" w:cs="Calibri"/>
            <w:color w:val="0000FF"/>
          </w:rPr>
          <w:t>части 7</w:t>
        </w:r>
      </w:hyperlink>
      <w:r>
        <w:rPr>
          <w:rFonts w:ascii="Calibri" w:hAnsi="Calibri" w:cs="Calibri"/>
        </w:rPr>
        <w:t xml:space="preserve"> слова "не внесены" заменить словами "не поступили";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 w:history="1">
        <w:r>
          <w:rPr>
            <w:rFonts w:ascii="Calibri" w:hAnsi="Calibri" w:cs="Calibri"/>
            <w:color w:val="0000FF"/>
          </w:rPr>
          <w:t>статье 16</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 w:history="1">
        <w:r>
          <w:rPr>
            <w:rFonts w:ascii="Calibri" w:hAnsi="Calibri" w:cs="Calibri"/>
            <w:color w:val="0000FF"/>
          </w:rPr>
          <w:t>части 1</w:t>
        </w:r>
      </w:hyperlink>
      <w:r>
        <w:rPr>
          <w:rFonts w:ascii="Calibri" w:hAnsi="Calibri" w:cs="Calibri"/>
        </w:rPr>
        <w:t xml:space="preserve"> слова "в пунктах 7, 10 - 21, 25 - 29" заменить словами "в пунктах 7, 9, 11 - 21.1, 25 - 30";</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19" w:history="1">
        <w:r>
          <w:rPr>
            <w:rFonts w:ascii="Calibri" w:hAnsi="Calibri" w:cs="Calibri"/>
            <w:color w:val="0000FF"/>
          </w:rPr>
          <w:t>части 2</w:t>
        </w:r>
      </w:hyperlink>
      <w:r>
        <w:rPr>
          <w:rFonts w:ascii="Calibri" w:hAnsi="Calibri" w:cs="Calibri"/>
        </w:rPr>
        <w:t xml:space="preserve"> слова "в пункте 21" заменить словами "в пунктах 21, 21.1";</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Учет адреса правообладателя осуществляется также на основании соответствующих документов, представленных исполнителем комплексных кадастровых работ, выполняемых в установленном главой 4.1 настоящего Федерального закона порядке</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 w:history="1">
        <w:r>
          <w:rPr>
            <w:rFonts w:ascii="Calibri" w:hAnsi="Calibri" w:cs="Calibri"/>
            <w:color w:val="0000FF"/>
          </w:rPr>
          <w:t>статье 17</w:t>
        </w:r>
      </w:hyperlink>
      <w:r>
        <w:rPr>
          <w:rFonts w:ascii="Calibri" w:hAnsi="Calibri" w:cs="Calibri"/>
        </w:rPr>
        <w:t>:</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4 статьи 1 </w:t>
      </w:r>
      <w:hyperlink w:anchor="Par327" w:history="1">
        <w:r>
          <w:rPr>
            <w:rFonts w:ascii="Calibri" w:hAnsi="Calibri" w:cs="Calibri"/>
            <w:color w:val="0000FF"/>
          </w:rPr>
          <w:t>вступает</w:t>
        </w:r>
      </w:hyperlink>
      <w:r>
        <w:rPr>
          <w:rFonts w:ascii="Calibri" w:hAnsi="Calibri" w:cs="Calibri"/>
        </w:rPr>
        <w:t xml:space="preserve"> в силу с 31 декабря 2014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2" w:name="Par50"/>
      <w:bookmarkEnd w:id="2"/>
      <w:r>
        <w:rPr>
          <w:rFonts w:ascii="Calibri" w:hAnsi="Calibri" w:cs="Calibri"/>
        </w:rPr>
        <w:t xml:space="preserve">а) в </w:t>
      </w:r>
      <w:hyperlink r:id="rId22" w:history="1">
        <w:r>
          <w:rPr>
            <w:rFonts w:ascii="Calibri" w:hAnsi="Calibri" w:cs="Calibri"/>
            <w:color w:val="0000FF"/>
          </w:rPr>
          <w:t>части 1</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за исключением сведений, предусмотренных пунктом 14.1 части 2 статьи 7 настоящего Федерального закона, учет части объекта недвижимости или снятие с учета объекта недвижимости осуществляется в течение десяти рабочих дней со дня получения органом кадастрового учета соответствующего заявления о кадастровом учете, а</w:t>
      </w:r>
      <w:proofErr w:type="gramEnd"/>
      <w:r>
        <w:rPr>
          <w:rFonts w:ascii="Calibri" w:hAnsi="Calibri" w:cs="Calibri"/>
        </w:rPr>
        <w:t xml:space="preserve"> </w:t>
      </w:r>
      <w:proofErr w:type="gramStart"/>
      <w:r>
        <w:rPr>
          <w:rFonts w:ascii="Calibri" w:hAnsi="Calibri" w:cs="Calibri"/>
        </w:rPr>
        <w:t>учет адреса правообладателя, учет изменений объекта недвижимости в связи с наличием обстоятельств, указанных в пункте 14.1 части 2 статьи 7 настоящего Федерального закона, - в течение не более чем три рабочих дня со дня получения органом кадастрового учета заявления об учете адреса правообладателя или об учете изменений объекта недвижимости в связи с наличием указанных обстоятельств.";</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 w:history="1">
        <w:r>
          <w:rPr>
            <w:rFonts w:ascii="Calibri" w:hAnsi="Calibri" w:cs="Calibri"/>
            <w:color w:val="0000FF"/>
          </w:rPr>
          <w:t>часть 2</w:t>
        </w:r>
      </w:hyperlink>
      <w:r>
        <w:rPr>
          <w:rFonts w:ascii="Calibri" w:hAnsi="Calibri" w:cs="Calibri"/>
        </w:rPr>
        <w:t xml:space="preserve"> изложить в следующей редакции: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Кадастровый учет или внесение в государственный кадастр недвижимости сведений на основании документов, поступивших в орган кадастрового учета в порядке информационного взаимодействия (не в связи с соответствующим заявлением), а также при поступлении заявления и карты-плана территории в соответствии с частью 1 статьи 45.1 настоящего Федерального закона осуществляется в срок не более чем тридцать рабочих дней со дня поступления указанных в настоящей</w:t>
      </w:r>
      <w:proofErr w:type="gramEnd"/>
      <w:r>
        <w:rPr>
          <w:rFonts w:ascii="Calibri" w:hAnsi="Calibri" w:cs="Calibri"/>
        </w:rPr>
        <w:t xml:space="preserve"> части документов</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 w:history="1">
        <w:r>
          <w:rPr>
            <w:rFonts w:ascii="Calibri" w:hAnsi="Calibri" w:cs="Calibri"/>
            <w:color w:val="0000FF"/>
          </w:rPr>
          <w:t>часть 5 статьи 20</w:t>
        </w:r>
      </w:hyperlink>
      <w:r>
        <w:rPr>
          <w:rFonts w:ascii="Calibri" w:hAnsi="Calibri" w:cs="Calibri"/>
        </w:rPr>
        <w:t xml:space="preserve"> изложить в следующей редакции: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заявлением об учете адреса правообладателя вправе обратиться собственник объекта недвижимости или исполнитель комплексных кадастровых работ, выполняемых в порядке, установленном главой 4.1 настоящего Федерального закона, или в случаях, предусмотренных настоящим Федеральным законом, иные лица.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либо аренды или безвозмездного пользования (если соответствующий договор заключен на срок более чем пять лет), вправе обратиться лицо, обладающее этим земельным участком на таком праве. С заявлением об учете адреса правообладателя здания, сооружения, помещения либо объекта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лицо, обладающее этими зданием, сооружением, помещением либо объектом незавершенного строительства на таком праве</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 w:history="1">
        <w:r>
          <w:rPr>
            <w:rFonts w:ascii="Calibri" w:hAnsi="Calibri" w:cs="Calibri"/>
            <w:color w:val="0000FF"/>
          </w:rPr>
          <w:t>статью 21</w:t>
        </w:r>
      </w:hyperlink>
      <w:r>
        <w:rPr>
          <w:rFonts w:ascii="Calibri" w:hAnsi="Calibri" w:cs="Calibri"/>
        </w:rPr>
        <w:t xml:space="preserve"> дополнить частью 6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Если заявление представляется в орган кадастрового учета для учета адреса правообладателя в случаях, предусмотренных главой 4.1 настоящего Федерального закона, оно должно содержать наименование заказчика, наименование подрядчика, дату заключения, номер (при наличии) государственного или муниципального контракта на выполнение комплексных кадастровых работ, являющегося основанием для выполнения комплексных кадастровых работ в порядке, установленном главой 4.1 настоящего Федерального закона.</w:t>
      </w:r>
      <w:proofErr w:type="gramEnd"/>
      <w:r>
        <w:rPr>
          <w:rFonts w:ascii="Calibri" w:hAnsi="Calibri" w:cs="Calibri"/>
        </w:rPr>
        <w:t xml:space="preserve"> Приложением к такому заявлению являются сведения об адресах и (или) об адресах электронной почты правообладателей, заверенные подписями этих правообладателей и представленные исполнителю комплексных кадастровых работ в соответствии с частью 6 статьи 42.7 настоящего </w:t>
      </w:r>
      <w:r>
        <w:rPr>
          <w:rFonts w:ascii="Calibri" w:hAnsi="Calibri" w:cs="Calibri"/>
        </w:rPr>
        <w:lastRenderedPageBreak/>
        <w:t>Федерального закона</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6" w:history="1">
        <w:r>
          <w:rPr>
            <w:rFonts w:ascii="Calibri" w:hAnsi="Calibri" w:cs="Calibri"/>
            <w:color w:val="0000FF"/>
          </w:rPr>
          <w:t>части 1 статьи 22</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пункте 3</w:t>
        </w:r>
      </w:hyperlink>
      <w:r>
        <w:rPr>
          <w:rFonts w:ascii="Calibri" w:hAnsi="Calibri" w:cs="Calibri"/>
        </w:rPr>
        <w:t xml:space="preserve"> слова "в пункте 15" заменить словами "в пункте 7, 15";</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пункте 8</w:t>
        </w:r>
      </w:hyperlink>
      <w:r>
        <w:rPr>
          <w:rFonts w:ascii="Calibri" w:hAnsi="Calibri" w:cs="Calibri"/>
        </w:rPr>
        <w:t xml:space="preserve"> слова "частью 8 статьи 15" заменить словами "частью 5 статьи 16";</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 w:history="1">
        <w:r>
          <w:rPr>
            <w:rFonts w:ascii="Calibri" w:hAnsi="Calibri" w:cs="Calibri"/>
            <w:color w:val="0000FF"/>
          </w:rPr>
          <w:t>пункте 9</w:t>
        </w:r>
      </w:hyperlink>
      <w:r>
        <w:rPr>
          <w:rFonts w:ascii="Calibri" w:hAnsi="Calibri" w:cs="Calibri"/>
        </w:rPr>
        <w:t xml:space="preserve"> слова "частью 8 статьи 15" заменить словами "частью 5 статьи 16";</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0" w:history="1">
        <w:r>
          <w:rPr>
            <w:rFonts w:ascii="Calibri" w:hAnsi="Calibri" w:cs="Calibri"/>
            <w:color w:val="0000FF"/>
          </w:rPr>
          <w:t>пункте 10</w:t>
        </w:r>
      </w:hyperlink>
      <w:r>
        <w:rPr>
          <w:rFonts w:ascii="Calibri" w:hAnsi="Calibri" w:cs="Calibri"/>
        </w:rPr>
        <w:t xml:space="preserve"> слова "частью 8 статьи 15" заменить словами "частью 5 статьи 16";</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1" w:history="1">
        <w:r>
          <w:rPr>
            <w:rFonts w:ascii="Calibri" w:hAnsi="Calibri" w:cs="Calibri"/>
            <w:color w:val="0000FF"/>
          </w:rPr>
          <w:t>пункт 12</w:t>
        </w:r>
      </w:hyperlink>
      <w:r>
        <w:rPr>
          <w:rFonts w:ascii="Calibri" w:hAnsi="Calibri" w:cs="Calibri"/>
        </w:rPr>
        <w:t xml:space="preserve"> изложить в следующей редакции:</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копии проекта межевания земельного участка 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2" w:history="1">
        <w:r>
          <w:rPr>
            <w:rFonts w:ascii="Calibri" w:hAnsi="Calibri" w:cs="Calibri"/>
            <w:color w:val="0000FF"/>
          </w:rPr>
          <w:t>дополнить</w:t>
        </w:r>
      </w:hyperlink>
      <w:r>
        <w:rPr>
          <w:rFonts w:ascii="Calibri" w:hAnsi="Calibri" w:cs="Calibri"/>
        </w:rPr>
        <w:t xml:space="preserve"> пунктом 15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карта-план территории, утвержденная в установленном главой 4.1 настоящего Федерального закона порядке (в случае, предусмотренном главой 4.1 настоящего Федерального закона)</w:t>
      </w:r>
      <w:proofErr w:type="gramStart"/>
      <w:r>
        <w:rPr>
          <w:rFonts w:ascii="Calibri" w:hAnsi="Calibri" w:cs="Calibri"/>
        </w:rPr>
        <w:t>."</w:t>
      </w:r>
      <w:proofErr w:type="gramEnd"/>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в </w:t>
      </w:r>
      <w:hyperlink r:id="rId33" w:history="1">
        <w:r>
          <w:rPr>
            <w:rFonts w:ascii="Calibri" w:hAnsi="Calibri" w:cs="Calibri"/>
            <w:color w:val="0000FF"/>
          </w:rPr>
          <w:t>части 4 статьи 24</w:t>
        </w:r>
      </w:hyperlink>
      <w:r>
        <w:rPr>
          <w:rFonts w:ascii="Calibri" w:hAnsi="Calibri" w:cs="Calibri"/>
        </w:rPr>
        <w:t xml:space="preserve"> первое предложение после слов "за исключением" дополнить словами "сведений о 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w:t>
      </w:r>
      <w:proofErr w:type="gramEnd"/>
      <w:r>
        <w:rPr>
          <w:rFonts w:ascii="Calibri" w:hAnsi="Calibri" w:cs="Calibri"/>
        </w:rPr>
        <w:t xml:space="preserve"> участка спорным в порядке, установленном частью 15 статьи 42.10 настоящего Федерального закона), а также";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4" w:history="1">
        <w:r>
          <w:rPr>
            <w:rFonts w:ascii="Calibri" w:hAnsi="Calibri" w:cs="Calibri"/>
            <w:color w:val="0000FF"/>
          </w:rPr>
          <w:t>статье 27</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пункт 9 части 3</w:t>
        </w:r>
      </w:hyperlink>
      <w:r>
        <w:rPr>
          <w:rFonts w:ascii="Calibri" w:hAnsi="Calibri" w:cs="Calibri"/>
        </w:rPr>
        <w:t xml:space="preserve"> дополнить словами ", за исключением случаев, установленных настоящим Федеральным законом";</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пункт 2 части 5</w:t>
        </w:r>
      </w:hyperlink>
      <w:r>
        <w:rPr>
          <w:rFonts w:ascii="Calibri" w:hAnsi="Calibri" w:cs="Calibri"/>
        </w:rPr>
        <w:t xml:space="preserve"> изложить в следующей редакции:</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уточнении местоположения указанных границ нарушен установленный настоящим Федеральным законом порядок согласования местоположения границ земельных участков или местоположение указанных границ в соответствии с настоящим Федеральным законом не считается согласованным, за исключением случаев, установленных настоящим Федеральным законом, или случая признания местоположения указанных границ уточненным в порядке разрешения земельного спора о местоположении границ земельного участка.";</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37" w:history="1">
        <w:r>
          <w:rPr>
            <w:rFonts w:ascii="Calibri" w:hAnsi="Calibri" w:cs="Calibri"/>
            <w:color w:val="0000FF"/>
          </w:rPr>
          <w:t>статье 28</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 w:history="1">
        <w:r>
          <w:rPr>
            <w:rFonts w:ascii="Calibri" w:hAnsi="Calibri" w:cs="Calibri"/>
            <w:color w:val="0000FF"/>
          </w:rPr>
          <w:t>части 4</w:t>
        </w:r>
      </w:hyperlink>
      <w:r>
        <w:rPr>
          <w:rFonts w:ascii="Calibri" w:hAnsi="Calibri" w:cs="Calibri"/>
        </w:rPr>
        <w:t xml:space="preserve"> слова "Кадастровая ошибка" заменить словами "Если иное не предусмотрено настоящей статьей, кадастровая ошибка";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частями 7 - 9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истечении шести месяцев со дня направления указанным в части 5 настоящей статьи лицам решения о необходимости устранения кадастровой ошибки в сведениях государственного кадастра недвижимости о местоположении границ земельного участка орган кадастрового учета вправе внести изменения в сведения государственного кадастра недвижимости о местоположении границ и площади такого земельного участка без согласия его правообладателя.</w:t>
      </w:r>
      <w:proofErr w:type="gramEnd"/>
      <w:r>
        <w:rPr>
          <w:rFonts w:ascii="Calibri" w:hAnsi="Calibri" w:cs="Calibri"/>
        </w:rPr>
        <w:t xml:space="preserve"> </w:t>
      </w:r>
      <w:proofErr w:type="gramStart"/>
      <w:r>
        <w:rPr>
          <w:rFonts w:ascii="Calibri" w:hAnsi="Calibri" w:cs="Calibri"/>
        </w:rPr>
        <w:t>Изменение в государственном кадастре недвижимости сведений о местоположении границ земельного участка при исправлении кадастровой ошибки в случае, указанном в настоящей части, осуществляется органом кадастрового учета с учетом сведений, содержащихся в документах, указанных в части 9 статьи 38 настоящего Федерального закона, с использованием картографической основы кадастра в порядке, установленном органом нормативно-правового регулирования в сфере кадастровых отношений.</w:t>
      </w:r>
      <w:proofErr w:type="gramEnd"/>
      <w:r>
        <w:rPr>
          <w:rFonts w:ascii="Calibri" w:hAnsi="Calibri" w:cs="Calibri"/>
        </w:rPr>
        <w:t xml:space="preserve"> При этом площадь земельного участка после исправления кадастровой ошибки в случае, указанном в настоящей части, может отличаться от площади земельного участка, сведения о которой содержатся в государственном кадастре недвижимости, не более чем на пять процентов.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пяти рабочих дней со дня исправления кадастровой ошибки в случае, указанном в части 7 настоящей статьи, орган кадастрового учета обязан уведомить об этом </w:t>
      </w:r>
      <w:r>
        <w:rPr>
          <w:rFonts w:ascii="Calibri" w:hAnsi="Calibri" w:cs="Calibri"/>
        </w:rPr>
        <w:lastRenderedPageBreak/>
        <w:t>правообладателя земельного участка в порядке и способами, которые установлены органом нормативно-правового регулирования в сфере кадастровых отношений.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Споры, возникающие в связи с исправлением кадастровой ошибки в случае, указанном в части 7 настоящей статьи, рассматриваются в судебном порядке</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40" w:history="1">
        <w:r>
          <w:rPr>
            <w:rFonts w:ascii="Calibri" w:hAnsi="Calibri" w:cs="Calibri"/>
            <w:color w:val="0000FF"/>
          </w:rPr>
          <w:t>статье 36</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 w:history="1">
        <w:r>
          <w:rPr>
            <w:rFonts w:ascii="Calibri" w:hAnsi="Calibri" w:cs="Calibri"/>
            <w:color w:val="0000FF"/>
          </w:rPr>
          <w:t>часть 1</w:t>
        </w:r>
      </w:hyperlink>
      <w:r>
        <w:rPr>
          <w:rFonts w:ascii="Calibri" w:hAnsi="Calibri" w:cs="Calibri"/>
        </w:rPr>
        <w:t xml:space="preserve"> дополнить словами ", если иное не установлено настоящим Федеральным законом";</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w:t>
      </w:r>
      <w:proofErr w:type="gramStart"/>
      <w:r>
        <w:rPr>
          <w:rFonts w:ascii="Calibri" w:hAnsi="Calibri" w:cs="Calibri"/>
        </w:rPr>
        <w:t>"Договором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объектов недвижимости, в отношении которых выполнялись кадастровые работы в соответствии с таким договором подряда.";</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3" w:history="1">
        <w:r>
          <w:rPr>
            <w:rFonts w:ascii="Calibri" w:hAnsi="Calibri" w:cs="Calibri"/>
            <w:color w:val="0000FF"/>
          </w:rPr>
          <w:t>дополнить</w:t>
        </w:r>
      </w:hyperlink>
      <w:r>
        <w:rPr>
          <w:rFonts w:ascii="Calibri" w:hAnsi="Calibri" w:cs="Calibri"/>
        </w:rPr>
        <w:t xml:space="preserve"> главой 4.1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4.1. КОМПЛЕКСНЫЕ КАДАСТРОВЫЕ РАБОТЫ</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42.1. Объекты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кадастровые сведения о которых не соответствуют установленным на основании настоящего Федерального закона требованиям к описанию местоположения границ земельных участков;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4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порядке.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выполнения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осуществляется уточнение местоположения границ земельных участков;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части 1 настоящей статьи;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обеспечивается исправление кадастровых ошибок в сведениях о местоположении границ объектов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Комплексные кадастровые работы выполняются в порядке, установленном настоящей главой.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Повторное выполнение комплексных кадастровых работ на территории определенного кадастрового квартала не допускается.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Комплексные кадастровые работы не выполняются в отношении:</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17 пункта 12 статьи 1 </w:t>
      </w:r>
      <w:hyperlink w:anchor="Par328" w:history="1">
        <w:r>
          <w:rPr>
            <w:rFonts w:ascii="Calibri" w:hAnsi="Calibri" w:cs="Calibri"/>
            <w:color w:val="0000FF"/>
          </w:rPr>
          <w:t>вступает</w:t>
        </w:r>
      </w:hyperlink>
      <w:r>
        <w:rPr>
          <w:rFonts w:ascii="Calibri" w:hAnsi="Calibri" w:cs="Calibri"/>
        </w:rPr>
        <w:t xml:space="preserve"> в силу с 1 марта 2015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3" w:name="Par103"/>
      <w:bookmarkEnd w:id="3"/>
      <w:r>
        <w:rPr>
          <w:rFonts w:ascii="Calibri" w:hAnsi="Calibri" w:cs="Calibri"/>
        </w:rPr>
        <w:t>1) земельных участков, являющихся предметом договоров о комплексном освоении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расположенных в границах территории, в отношении которой заключен договор о развитии застроенной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42.2. Заказчики комплексных кадастровых работ. Финансирование выполнения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части 2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w:t>
      </w:r>
      <w:proofErr w:type="gramEnd"/>
      <w:r>
        <w:rPr>
          <w:rFonts w:ascii="Calibri" w:hAnsi="Calibri" w:cs="Calibri"/>
        </w:rPr>
        <w:t xml:space="preserve"> Российской Федерации.</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42.3. Исполнители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статье 32 настоящего Федерального закона, или юридическим лицом, указанным в статье 33 настоящего Федерального закона, в порядке, установленном Федеральным </w:t>
      </w:r>
      <w:hyperlink r:id="rId4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w:t>
      </w:r>
      <w:proofErr w:type="gramEnd"/>
      <w:r>
        <w:rPr>
          <w:rFonts w:ascii="Calibri" w:hAnsi="Calibri" w:cs="Calibri"/>
        </w:rPr>
        <w:t xml:space="preserve"> товаров, работ, услуг для обеспечения государственных и муниципальных нужд".</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42.4. Результат комплексных кадастровых работ. Карта-план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результате выполнения комплексных кадастровых работ обеспечивается подготовка карты-плана территории, содержащей необходимые для кадастрового учета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w:t>
      </w:r>
      <w:proofErr w:type="gramStart"/>
      <w:r>
        <w:rPr>
          <w:rFonts w:ascii="Calibri" w:hAnsi="Calibri" w:cs="Calibri"/>
        </w:rPr>
        <w:t>Карта-план территории состоит из текстовой и графической частей.</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текстовой части карты-плана территории включаются:</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w:t>
      </w:r>
      <w:proofErr w:type="gramEnd"/>
      <w:r>
        <w:rPr>
          <w:rFonts w:ascii="Calibri" w:hAnsi="Calibri" w:cs="Calibri"/>
        </w:rPr>
        <w:t xml:space="preserve"> документа, устанавливающего распределение земельных участков в садоводческом, огородническом или дачном некоммерческом объединении граждан, и иных </w:t>
      </w:r>
      <w:r>
        <w:rPr>
          <w:rFonts w:ascii="Calibri" w:hAnsi="Calibri" w:cs="Calibri"/>
        </w:rPr>
        <w:lastRenderedPageBreak/>
        <w:t>сведений о территории, на которой выполняются комплексные кадастровые работы;</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объектах недвижимости, являющихся в соответствии с частью 1 статьи 42.1 настоящего Федерального закона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 в сфере кадастровых отношений;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согласования местоположения границ земельных участков при выполнении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или заключения согласительной комиссии, сформированной в соответствии с настоящим Федеральным законом,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Графическая часть карты-плана территории состоит из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государственного кадастра недвижимости, в том числе карт (планов), представляющих собой фотопланы местности в масштабе 1:5000 и в более крупном масштабе, сведений, содержащихся в использованном</w:t>
      </w:r>
      <w:proofErr w:type="gramEnd"/>
      <w:r>
        <w:rPr>
          <w:rFonts w:ascii="Calibri" w:hAnsi="Calibri" w:cs="Calibri"/>
        </w:rPr>
        <w:t xml:space="preserve"> </w:t>
      </w:r>
      <w:proofErr w:type="gramStart"/>
      <w:r>
        <w:rPr>
          <w:rFonts w:ascii="Calibri" w:hAnsi="Calibri" w:cs="Calibri"/>
        </w:rPr>
        <w:t>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w:t>
      </w:r>
      <w:proofErr w:type="gramEnd"/>
      <w:r>
        <w:rPr>
          <w:rFonts w:ascii="Calibri" w:hAnsi="Calibri" w:cs="Calibri"/>
        </w:rPr>
        <w:t xml:space="preserve">, </w:t>
      </w:r>
      <w:proofErr w:type="gramStart"/>
      <w:r>
        <w:rPr>
          <w:rFonts w:ascii="Calibri" w:hAnsi="Calibri" w:cs="Calibri"/>
        </w:rPr>
        <w:t>утвержденных</w:t>
      </w:r>
      <w:proofErr w:type="gramEnd"/>
      <w:r>
        <w:rPr>
          <w:rFonts w:ascii="Calibri" w:hAnsi="Calibri" w:cs="Calibri"/>
        </w:rPr>
        <w:t xml:space="preserve"> в составе проекта планировки территории или в виде отдельного документа.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w:t>
      </w:r>
      <w:proofErr w:type="gramStart"/>
      <w:r>
        <w:rPr>
          <w:rFonts w:ascii="Calibri" w:hAnsi="Calibri" w:cs="Calibri"/>
        </w:rPr>
        <w:t>акта согласования местоположения границ земельных участков</w:t>
      </w:r>
      <w:proofErr w:type="gramEnd"/>
      <w:r>
        <w:rPr>
          <w:rFonts w:ascii="Calibri" w:hAnsi="Calibri" w:cs="Calibri"/>
        </w:rPr>
        <w:t xml:space="preserve"> при выполнении комплексных кадастровых работ и требования к его подготовке устанавливаются органом нормативно-правового регулирования в сфере кадастровых отношений.</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42.5. Схема границ земельных участков</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схеме границ земельных участков отображаются: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границ земельных участков, которые указаны в пунктах 1 - 3 части 1 статьи 42.1 настоящего Федерального закона и в отношении которых выполнялись комплексные кадастровые работы;</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местоположение границ земельных участков, сведения о которых внесены в государственный кадастр недвижимости, но в </w:t>
      </w:r>
      <w:proofErr w:type="gramStart"/>
      <w:r>
        <w:rPr>
          <w:rFonts w:ascii="Calibri" w:hAnsi="Calibri" w:cs="Calibri"/>
        </w:rPr>
        <w:t>отношении</w:t>
      </w:r>
      <w:proofErr w:type="gramEnd"/>
      <w:r>
        <w:rPr>
          <w:rFonts w:ascii="Calibri" w:hAnsi="Calibri" w:cs="Calibri"/>
        </w:rPr>
        <w:t xml:space="preserve"> которых комплексные кадастровые работы не выполнялись;</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на земельных участках зданий, сооружений, объектов незавершенного строительства, которое устанавливается в ходе выполнения комплексных кадастровых работ, в том числе в целях исправления ошибок;</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местоположение на земельных участках зданий, сооружений, объектов незавершенного строительства, сведения о которых внесены в государственный кадастр недвижимости, но в </w:t>
      </w:r>
      <w:proofErr w:type="gramStart"/>
      <w:r>
        <w:rPr>
          <w:rFonts w:ascii="Calibri" w:hAnsi="Calibri" w:cs="Calibri"/>
        </w:rPr>
        <w:t>отношении</w:t>
      </w:r>
      <w:proofErr w:type="gramEnd"/>
      <w:r>
        <w:rPr>
          <w:rFonts w:ascii="Calibri" w:hAnsi="Calibri" w:cs="Calibri"/>
        </w:rPr>
        <w:t xml:space="preserve"> которых комплексные кадастровые работы не выполнялись.</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42.6. Порядок выполнения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выполнении комплексных кадастровых работ осуществляется: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проекта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местоположения границ земельных участков путем проведения заседаний согласительной комиссии по этому вопросу;</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заказчиком комплексных кадастровых работ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карты-плана территории в орган кадастрового учета.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комплексных кадастровых работ исполнитель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получает или собирает документы, содержащие необходимые для выполнения комплексных кадастровых работ исходные данные;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уведомляет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о начале выполнения таких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представляет в орган кадастрового учета заявление об учете адресов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и заявления о внесении в государственный кадастр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w:t>
      </w:r>
      <w:proofErr w:type="gramEnd"/>
      <w:r>
        <w:rPr>
          <w:rFonts w:ascii="Calibri" w:hAnsi="Calibri" w:cs="Calibri"/>
        </w:rPr>
        <w:t xml:space="preserve"> установленном частью 2 статьи 22 настоящего Федерального закона порядке копиями документов, устанавливающих или подтверждающих права на эти объекты недвижимости, которые в соответствии со статьей 45 настоящего Федерального закона считаются ранее учтенными, но </w:t>
      </w:r>
      <w:proofErr w:type="gramStart"/>
      <w:r>
        <w:rPr>
          <w:rFonts w:ascii="Calibri" w:hAnsi="Calibri" w:cs="Calibri"/>
        </w:rPr>
        <w:t>сведения</w:t>
      </w:r>
      <w:proofErr w:type="gramEnd"/>
      <w:r>
        <w:rPr>
          <w:rFonts w:ascii="Calibri" w:hAnsi="Calibri" w:cs="Calibri"/>
        </w:rPr>
        <w:t xml:space="preserve"> о которых отсутствуют в государственном кадастре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проект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орган кадастрового учета соответствующее заявление и карту-план территории в срок, установленный контрактом на выполнение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46"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w:t>
      </w:r>
      <w:proofErr w:type="gramEnd"/>
      <w:r>
        <w:rPr>
          <w:rFonts w:ascii="Calibri" w:hAnsi="Calibri" w:cs="Calibri"/>
        </w:rPr>
        <w:t xml:space="preserve">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w:t>
      </w:r>
      <w:proofErr w:type="gramStart"/>
      <w:r>
        <w:rPr>
          <w:rFonts w:ascii="Calibri" w:hAnsi="Calibri" w:cs="Calibri"/>
        </w:rPr>
        <w:t>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w:t>
      </w:r>
      <w:proofErr w:type="gramEnd"/>
      <w:r>
        <w:rPr>
          <w:rFonts w:ascii="Calibri" w:hAnsi="Calibri" w:cs="Calibri"/>
        </w:rPr>
        <w:t xml:space="preserve">,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w:t>
      </w:r>
      <w:r>
        <w:rPr>
          <w:rFonts w:ascii="Calibri" w:hAnsi="Calibri" w:cs="Calibri"/>
        </w:rPr>
        <w:lastRenderedPageBreak/>
        <w:t>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государственного кадастра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статье 32 настоящего Федерального закона, или юридическому лицу</w:t>
      </w:r>
      <w:proofErr w:type="gramEnd"/>
      <w:r>
        <w:rPr>
          <w:rFonts w:ascii="Calibri" w:hAnsi="Calibri" w:cs="Calibri"/>
        </w:rPr>
        <w:t xml:space="preserve">, </w:t>
      </w:r>
      <w:proofErr w:type="gramStart"/>
      <w:r>
        <w:rPr>
          <w:rFonts w:ascii="Calibri" w:hAnsi="Calibri" w:cs="Calibri"/>
        </w:rPr>
        <w:t>указанному</w:t>
      </w:r>
      <w:proofErr w:type="gramEnd"/>
      <w:r>
        <w:rPr>
          <w:rFonts w:ascii="Calibri" w:hAnsi="Calibri" w:cs="Calibri"/>
        </w:rPr>
        <w:t xml:space="preserve"> в статье 33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w:t>
      </w:r>
      <w:proofErr w:type="gramStart"/>
      <w:r>
        <w:rPr>
          <w:rFonts w:ascii="Calibri" w:hAnsi="Calibri" w:cs="Calibri"/>
        </w:rPr>
        <w:t>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частью 2 статьи 22 настоящего Федерального закона порядке копии документов, устанавливающих или подтверждающих права на эти объекты недвижимости, которые считаются в соответствии со статьей 45 настоящего Федерального закона ранее учтенными, но сведения</w:t>
      </w:r>
      <w:proofErr w:type="gramEnd"/>
      <w:r>
        <w:rPr>
          <w:rFonts w:ascii="Calibri" w:hAnsi="Calibri" w:cs="Calibri"/>
        </w:rPr>
        <w:t xml:space="preserve"> </w:t>
      </w:r>
      <w:proofErr w:type="gramStart"/>
      <w:r>
        <w:rPr>
          <w:rFonts w:ascii="Calibri" w:hAnsi="Calibri" w:cs="Calibri"/>
        </w:rPr>
        <w:t>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частью 7 статьи 45 настоящего Федерального закона порядке.</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требованию правообладателя объекта недвижимости, являющегося в соответствии с частью 1 статьи 42.1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Правообладатели объектов недвижимости, являющихся в соответствии с частью 1 статьи 42.1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42.7. Порядок извещения о начале выполнения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кадастрового учета,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w:t>
      </w:r>
      <w:r>
        <w:rPr>
          <w:rFonts w:ascii="Calibri" w:hAnsi="Calibri" w:cs="Calibri"/>
        </w:rPr>
        <w:lastRenderedPageBreak/>
        <w:t>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w:t>
      </w:r>
      <w:proofErr w:type="gramEnd"/>
      <w:r>
        <w:rPr>
          <w:rFonts w:ascii="Calibri" w:hAnsi="Calibri" w:cs="Calibri"/>
        </w:rPr>
        <w:t xml:space="preserve"> власти субъекта Российской Федерации, иной официальной информации;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направления извещения в орган кадастрового учета для размещения на его официальном сайте в информационно-телекоммуникационной сети "Интернет".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частью 1 статьи 42.1 настоящего Федерального закона объектами комплексных кадастровых работ (при наличии таких сведений в государственном кадастре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пункте 4 части 1 настоящей статьи, орган кадастрового учета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w:t>
      </w:r>
      <w:proofErr w:type="gramEnd"/>
      <w:r>
        <w:rPr>
          <w:rFonts w:ascii="Calibri" w:hAnsi="Calibri" w:cs="Calibri"/>
        </w:rPr>
        <w:t>"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извещении о начале выполнения </w:t>
      </w:r>
      <w:proofErr w:type="gramStart"/>
      <w:r>
        <w:rPr>
          <w:rFonts w:ascii="Calibri" w:hAnsi="Calibri" w:cs="Calibri"/>
        </w:rPr>
        <w:t>комплексных</w:t>
      </w:r>
      <w:proofErr w:type="gramEnd"/>
      <w:r>
        <w:rPr>
          <w:rFonts w:ascii="Calibri" w:hAnsi="Calibri" w:cs="Calibri"/>
        </w:rPr>
        <w:t xml:space="preserve"> кадастровых работ в соответствии с контрактом на выполнение комплексных кадастровых работ должны быть указаны:</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планируемый период выполнения комплексных кадастровых работ и график их выполнения;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заказчике комплексных кадастровых работ, в том числе его адрес и (или) адрес электронной почты и номер контактного телефона;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со статьей 45 настоящего Федерального закона ранее учтенными объектами недвижимости, но </w:t>
      </w:r>
      <w:proofErr w:type="gramStart"/>
      <w:r>
        <w:rPr>
          <w:rFonts w:ascii="Calibri" w:hAnsi="Calibri" w:cs="Calibri"/>
        </w:rPr>
        <w:t>сведения</w:t>
      </w:r>
      <w:proofErr w:type="gramEnd"/>
      <w:r>
        <w:rPr>
          <w:rFonts w:ascii="Calibri" w:hAnsi="Calibri" w:cs="Calibri"/>
        </w:rPr>
        <w:t xml:space="preserve"> о которых отсутствуют в государственном кадастре недвижимости, заинтересованные лица вправе предоставить заверенные в установленном частью 2 статьи 22 настоящего Федерального закона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кадастрового учета для внесения соответствующих сведений в государственный кадастр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о внесении сведений о ранее учтенных объектах </w:t>
      </w:r>
      <w:proofErr w:type="gramStart"/>
      <w:r>
        <w:rPr>
          <w:rFonts w:ascii="Calibri" w:hAnsi="Calibri" w:cs="Calibri"/>
        </w:rPr>
        <w:t>недвижимости</w:t>
      </w:r>
      <w:proofErr w:type="gramEnd"/>
      <w:r>
        <w:rPr>
          <w:rFonts w:ascii="Calibri" w:hAnsi="Calibri" w:cs="Calibri"/>
        </w:rPr>
        <w:t xml:space="preserve"> с приложением полученных от указанных в настоящей части лиц копий документов, заверенных в установленном частью 2 статьи 22 настоящего Федерального закона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со статьей 45 настоящего Федерального закона ранее учтенными объектами недвижимости, но </w:t>
      </w:r>
      <w:proofErr w:type="gramStart"/>
      <w:r>
        <w:rPr>
          <w:rFonts w:ascii="Calibri" w:hAnsi="Calibri" w:cs="Calibri"/>
        </w:rPr>
        <w:t>сведения</w:t>
      </w:r>
      <w:proofErr w:type="gramEnd"/>
      <w:r>
        <w:rPr>
          <w:rFonts w:ascii="Calibri" w:hAnsi="Calibri" w:cs="Calibri"/>
        </w:rPr>
        <w:t xml:space="preserve"> о которых отсутствуют в государственном кадастре недвижимости, - до дня начала разработки проекта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w:t>
      </w:r>
      <w:proofErr w:type="gramStart"/>
      <w:r>
        <w:rPr>
          <w:rFonts w:ascii="Calibri" w:hAnsi="Calibri" w:cs="Calibri"/>
        </w:rPr>
        <w:t>содержащего</w:t>
      </w:r>
      <w:proofErr w:type="gramEnd"/>
      <w:r>
        <w:rPr>
          <w:rFonts w:ascii="Calibri" w:hAnsi="Calibri" w:cs="Calibri"/>
        </w:rPr>
        <w:t xml:space="preserve"> в том числе уведомление о завершении подготовки проекта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42.8. Особенности уточнения местоположения границ земельных участков при выполнении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частью 9 статьи 38 настоящего Федерального закона. </w:t>
      </w:r>
      <w:proofErr w:type="gramStart"/>
      <w:r>
        <w:rPr>
          <w:rFonts w:ascii="Calibri" w:hAnsi="Calibri" w:cs="Calibri"/>
        </w:rPr>
        <w:t>В случае отсутствия в указанных в части 9 статьи 38 настоящего Федерального закона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w:t>
      </w:r>
      <w:proofErr w:type="gramEnd"/>
      <w:r>
        <w:rPr>
          <w:rFonts w:ascii="Calibri" w:hAnsi="Calibri" w:cs="Calibri"/>
        </w:rPr>
        <w:t xml:space="preserve"> </w:t>
      </w:r>
      <w:proofErr w:type="gramStart"/>
      <w:r>
        <w:rPr>
          <w:rFonts w:ascii="Calibri" w:hAnsi="Calibri" w:cs="Calibri"/>
        </w:rPr>
        <w:t>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уточнении местоположения границ земельного участка, определенного в пункте 1 части 1 статьи 42.1 настоящего Федерального закона, его площадь, определенная с </w:t>
      </w:r>
      <w:proofErr w:type="gramStart"/>
      <w:r>
        <w:rPr>
          <w:rFonts w:ascii="Calibri" w:hAnsi="Calibri" w:cs="Calibri"/>
        </w:rPr>
        <w:t>учетом</w:t>
      </w:r>
      <w:proofErr w:type="gramEnd"/>
      <w:r>
        <w:rPr>
          <w:rFonts w:ascii="Calibri" w:hAnsi="Calibri" w:cs="Calibri"/>
        </w:rPr>
        <w:t xml:space="preserve"> установленных в соответствии с настоящим Федеральным законом требований, не должна быть:</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меньше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 если предельный минимальный размер земельного участка не установлен.</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42.9. Определение местоположения границ земельных участков, устанавливаемых при выполнении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w:t>
      </w:r>
      <w:proofErr w:type="gramEnd"/>
      <w:r>
        <w:rPr>
          <w:rFonts w:ascii="Calibri" w:hAnsi="Calibri" w:cs="Calibri"/>
        </w:rPr>
        <w:t xml:space="preserve"> не внесены в государственный кадастр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образования земельных участков из земель сельскохозяйственного назначения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Площадь земельного участка, определенная с </w:t>
      </w:r>
      <w:proofErr w:type="gramStart"/>
      <w:r>
        <w:rPr>
          <w:rFonts w:ascii="Calibri" w:hAnsi="Calibri" w:cs="Calibri"/>
        </w:rPr>
        <w:t>учетом</w:t>
      </w:r>
      <w:proofErr w:type="gramEnd"/>
      <w:r>
        <w:rPr>
          <w:rFonts w:ascii="Calibri" w:hAnsi="Calibri" w:cs="Calibri"/>
        </w:rPr>
        <w:t xml:space="preserve"> установленных в соответствии с настоящим Федеральным законом требований, может отличаться от площади такого земельного участка, указанной в документе, который предусмотрен частями 1 - 3 настоящей статьи и в соответствии с которым определялось местоположение границ такого земельного участка, не более чем на десять процентов.</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42.10. Порядок согласования местоположения границ земельных участков при выполнении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w:t>
      </w:r>
      <w:proofErr w:type="gramEnd"/>
      <w:r>
        <w:rPr>
          <w:rFonts w:ascii="Calibri" w:hAnsi="Calibri" w:cs="Calibri"/>
        </w:rPr>
        <w:t xml:space="preserve"> государственной власти субъекта Российской Федерации - города федерального значения Москвы, Санкт-Петербурга или </w:t>
      </w:r>
      <w:r>
        <w:rPr>
          <w:rFonts w:ascii="Calibri" w:hAnsi="Calibri" w:cs="Calibri"/>
        </w:rPr>
        <w:lastRenderedPageBreak/>
        <w:t>Севастополя, на территории которого выполняются комплексные кадастровые работы.</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согласительной комиссии включаются по одному представителю </w:t>
      </w:r>
      <w:proofErr w:type="gramStart"/>
      <w:r>
        <w:rPr>
          <w:rFonts w:ascii="Calibri" w:hAnsi="Calibri" w:cs="Calibri"/>
        </w:rPr>
        <w:t>от</w:t>
      </w:r>
      <w:proofErr w:type="gramEnd"/>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 кадастрового учета;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 осуществляющего государственную регистрацию прав;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состав согласительной комиссии наряду с представителями, указанными в части 2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w:t>
      </w:r>
      <w:proofErr w:type="gramEnd"/>
      <w:r>
        <w:rPr>
          <w:rFonts w:ascii="Calibri" w:hAnsi="Calibri" w:cs="Calibri"/>
        </w:rPr>
        <w:t xml:space="preserve">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возражений заинтересованных лиц, указанных в части 3 статьи 39 настоящего Федерального закона, относительно местоположения границ земельных участков;</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подготовка заключения согласительной комиссии о результатах рассмотрения возражений заинтересованных лиц, указанных в части 3 статьи 39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оформление акта согласования местоположения границ при выполнении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разъяснение заинтересованным лицам, указанным в части 3 статьи 39 настоящего Федерального закона, возможности разрешения земельного спора о местоположении границ земельных участков в судебном порядке.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целях согласования местоположения границ земельных участков, являющихся </w:t>
      </w:r>
      <w:r>
        <w:rPr>
          <w:rFonts w:ascii="Calibri" w:hAnsi="Calibri" w:cs="Calibri"/>
        </w:rPr>
        <w:lastRenderedPageBreak/>
        <w:t>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настоящей статьи порядке приглашаются заинтересованные лица, указанные в части 3 статьи 39 настоящего Федерального закона, и исполнитель комплексных кадастровых работ.</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Pr>
          <w:rFonts w:ascii="Calibri" w:hAnsi="Calibri" w:cs="Calibri"/>
        </w:rPr>
        <w:t>содержащее</w:t>
      </w:r>
      <w:proofErr w:type="gramEnd"/>
      <w:r>
        <w:rPr>
          <w:rFonts w:ascii="Calibri" w:hAnsi="Calibri" w:cs="Calibri"/>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кадастрового учета для размещения на его официальном сайте в информационно-телекоммуникационной сети "Интернет";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согласительную комиссию.</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части 9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w:t>
      </w:r>
      <w:proofErr w:type="gramEnd"/>
      <w:r>
        <w:rPr>
          <w:rFonts w:ascii="Calibri" w:hAnsi="Calibri" w:cs="Calibri"/>
        </w:rPr>
        <w:t xml:space="preserve"> "Интернет".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законом.</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Возражения заинтересованного лица, определенного в части 3 статьи 39 настоящего Федерального закона, относительно местоположения границ земельного участка, указанного в пунктах 1 и 2 части 1 статьи 42.1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w:t>
      </w:r>
      <w:proofErr w:type="gramEnd"/>
      <w:r>
        <w:rPr>
          <w:rFonts w:ascii="Calibri" w:hAnsi="Calibri" w:cs="Calibri"/>
        </w:rPr>
        <w:t xml:space="preserve"> данного заседания, а также в течение тридцати пяти рабочих дней со дня проведения первого заседания согласительной комиссии.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w:t>
      </w:r>
      <w:r>
        <w:rPr>
          <w:rFonts w:ascii="Calibri" w:hAnsi="Calibri" w:cs="Calibri"/>
        </w:rPr>
        <w:lastRenderedPageBreak/>
        <w:t>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Pr>
          <w:rFonts w:ascii="Calibri" w:hAnsi="Calibri" w:cs="Calibri"/>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результатам работы согласительной комиссии составляется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течение двадцати рабочих дней со дня истечения срока представления предусмотренных частью 14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8" w:history="1">
        <w:r>
          <w:rPr>
            <w:rFonts w:ascii="Calibri" w:hAnsi="Calibri" w:cs="Calibri"/>
            <w:color w:val="0000FF"/>
          </w:rPr>
          <w:t>статье 45</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9" w:history="1">
        <w:r>
          <w:rPr>
            <w:rFonts w:ascii="Calibri" w:hAnsi="Calibri" w:cs="Calibri"/>
            <w:color w:val="0000FF"/>
          </w:rPr>
          <w:t>часть 6</w:t>
        </w:r>
      </w:hyperlink>
      <w:r>
        <w:rPr>
          <w:rFonts w:ascii="Calibri" w:hAnsi="Calibri" w:cs="Calibri"/>
        </w:rPr>
        <w:t xml:space="preserve"> признать утратившей силу;</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0" w:history="1">
        <w:r>
          <w:rPr>
            <w:rFonts w:ascii="Calibri" w:hAnsi="Calibri" w:cs="Calibri"/>
            <w:color w:val="0000FF"/>
          </w:rPr>
          <w:t>часть 7</w:t>
        </w:r>
      </w:hyperlink>
      <w:r>
        <w:rPr>
          <w:rFonts w:ascii="Calibri" w:hAnsi="Calibri" w:cs="Calibri"/>
        </w:rPr>
        <w:t xml:space="preserve"> изложить в следующей редакции: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отсутствия в государственном кадастре недвижимости сведений об объекте недвижимости, в том числе при поступлении предусмотренных статьей 14 настоящего Федерального закона запроса о предоставлении сведений государственного кадастра недвижимости, межведомственного запроса о представлении сведений государственного кадастра недвижимости, заявления о внесении сведений о ранее учтенном объекте недвижимости, орган кадастрового учета, если иное не установлено настоящим Федеральным законом, в срок, установленный статьей</w:t>
      </w:r>
      <w:proofErr w:type="gramEnd"/>
      <w:r>
        <w:rPr>
          <w:rFonts w:ascii="Calibri" w:hAnsi="Calibri" w:cs="Calibri"/>
        </w:rPr>
        <w:t xml:space="preserve"> 17 настоящего Федерального закона для постановки на учет объекта недвижимости, со дня получения органом кадастрового учета соответствующих </w:t>
      </w:r>
      <w:r>
        <w:rPr>
          <w:rFonts w:ascii="Calibri" w:hAnsi="Calibri" w:cs="Calibri"/>
        </w:rPr>
        <w:lastRenderedPageBreak/>
        <w:t>документов обеспечивает включение документов и сведений о ранее учтенном объекте недвижимости в соответствующие разделы государственного кадастра недвижимости на основании: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имеющейся в его распоряжении документации о ранее учтенном объекте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документа (копии документа, заверенной в порядке, установленном частью 2 статьи 22 настоящего Федерального закона), устанавливающего или подтверждающего право на объект недвижимости, в том числе документа, указанного в </w:t>
      </w:r>
      <w:hyperlink r:id="rId51" w:history="1">
        <w:r>
          <w:rPr>
            <w:rFonts w:ascii="Calibri" w:hAnsi="Calibri" w:cs="Calibri"/>
            <w:color w:val="0000FF"/>
          </w:rPr>
          <w:t>пункте 9 статьи 3</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w:t>
      </w:r>
      <w:hyperlink r:id="rId52" w:history="1">
        <w:r>
          <w:rPr>
            <w:rFonts w:ascii="Calibri" w:hAnsi="Calibri" w:cs="Calibri"/>
            <w:color w:val="0000FF"/>
          </w:rPr>
          <w:t>пункте 2 статьи 25.2</w:t>
        </w:r>
      </w:hyperlink>
      <w:r>
        <w:rPr>
          <w:rFonts w:ascii="Calibri" w:hAnsi="Calibri" w:cs="Calibri"/>
        </w:rPr>
        <w:t xml:space="preserve"> Федерального закона "О государственной регистрации прав на</w:t>
      </w:r>
      <w:proofErr w:type="gramEnd"/>
      <w:r>
        <w:rPr>
          <w:rFonts w:ascii="Calibri" w:hAnsi="Calibri" w:cs="Calibri"/>
        </w:rPr>
        <w:t xml:space="preserve"> недвижимое имущество и сделок с ним" и представленного заинтересованным лицом при его обращении с соответствующим заявлением в орган кадастрового учета;</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 организациями по государственному техническому учету и (или) технической инвентаризации, в</w:t>
      </w:r>
      <w:proofErr w:type="gramEnd"/>
      <w:r>
        <w:rPr>
          <w:rFonts w:ascii="Calibri" w:hAnsi="Calibri" w:cs="Calibri"/>
        </w:rPr>
        <w:t xml:space="preserve"> орган кадастрового учета по его запросам, если документы и сведения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ранее учтенном объекте недвижимости</w:t>
      </w:r>
      <w:proofErr w:type="gramStart"/>
      <w:r>
        <w:rPr>
          <w:rFonts w:ascii="Calibri" w:hAnsi="Calibri" w:cs="Calibri"/>
        </w:rPr>
        <w:t>.";</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дополнить</w:t>
        </w:r>
      </w:hyperlink>
      <w:r>
        <w:rPr>
          <w:rFonts w:ascii="Calibri" w:hAnsi="Calibri" w:cs="Calibri"/>
        </w:rPr>
        <w:t xml:space="preserve"> частями 15 - 18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Порядок и сроки направления органом кадастрового учета указанных в пункте 3 части 7 настоящей статьи запросов устанавливаются органом нормативно-правового регулирования в сфере кадастровых отношений. </w:t>
      </w:r>
      <w:proofErr w:type="gramStart"/>
      <w:r>
        <w:rPr>
          <w:rFonts w:ascii="Calibri" w:hAnsi="Calibri" w:cs="Calibri"/>
        </w:rPr>
        <w:t>Органы государственной власти (в том числе органы, осуществляющие государственную регистрацию прав на недвижимое имущество и сделок с ним), органы местного самоуправления либо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указанным в пункте 3 части 7 настоящей статьи, все имеющиеся у них копии документов и сведения о соответствующем</w:t>
      </w:r>
      <w:proofErr w:type="gramEnd"/>
      <w:r>
        <w:rPr>
          <w:rFonts w:ascii="Calibri" w:hAnsi="Calibri" w:cs="Calibri"/>
        </w:rPr>
        <w:t xml:space="preserve"> </w:t>
      </w:r>
      <w:proofErr w:type="gramStart"/>
      <w:r>
        <w:rPr>
          <w:rFonts w:ascii="Calibri" w:hAnsi="Calibri" w:cs="Calibri"/>
        </w:rPr>
        <w:t>объекте</w:t>
      </w:r>
      <w:proofErr w:type="gramEnd"/>
      <w:r>
        <w:rPr>
          <w:rFonts w:ascii="Calibri" w:hAnsi="Calibri" w:cs="Calibri"/>
        </w:rPr>
        <w:t xml:space="preserve"> недвижимости в течение пяти рабочих дней со дня получения такого запроса.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Орган кадастрового учета не позднее рабочего дня, следующего за днем включения в государственный кадастр недвижимости документов и сведений о ранее учтенном объекте недвижимости, выдает или направляет лицу, обратившемуся с запросом о предоставлении сведений государственного кадастра недвижимости, без взимания дополнительной платы или лицу, обратившемуся с заявлением о внесении в государственный кадастр недвижимости сведений о ранее учтенном объекте недвижимости:</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выписку из государственного кадастра недвижимости в виде документа, указанного в запросе о предоставлении сведений или межведомственном запросе, если ранее на основании этих запросов органом кадастрового учета выданы или направлены уведомления об отсутствии в государственном кадастре недвижимости запрашиваемых сведений;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объекта недвижимости,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паспорт объекта недвижимости,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w:t>
      </w:r>
      <w:proofErr w:type="gramStart"/>
      <w:r>
        <w:rPr>
          <w:rFonts w:ascii="Calibri" w:hAnsi="Calibri" w:cs="Calibri"/>
        </w:rPr>
        <w:t>и</w:t>
      </w:r>
      <w:proofErr w:type="gramEnd"/>
      <w:r>
        <w:rPr>
          <w:rFonts w:ascii="Calibri" w:hAnsi="Calibri" w:cs="Calibri"/>
        </w:rPr>
        <w:t xml:space="preserve"> если сведения в отношении такого объекта недвижимости внесены при поступлении в орган кадастрового учета по его запросам документов,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или организациями по государственному техническому учету и (или) технической инвентаризации.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Орган кадастрового учета принимает решение об отказе во внесении сведений о ранее учтенном объекте недвижимости в случае, если: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имеется несоответствие представленных документов требованиям, установленным законодательством и действовавшим в месте издания документа на момент его издания;</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представленных или поступивших документах отсутствуют сведения, позволяющие считать такой объект недвижимости ранее учтенным, и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w:t>
      </w:r>
      <w:proofErr w:type="gramEnd"/>
      <w:r>
        <w:rPr>
          <w:rFonts w:ascii="Calibri" w:hAnsi="Calibri" w:cs="Calibri"/>
        </w:rPr>
        <w:t>) не поступил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таком объекте недвижимости содержатся в государственном кадастре недвижимости;</w:t>
      </w: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Сведения об объектах недвижимости, права на которые возникли до дня вступления в силу Федерального </w:t>
      </w:r>
      <w:hyperlink r:id="rId54"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государственный кадастр недвижимости по правилам, предусмотренным настоящей статьей для внесения в государственный кадастр недвижимости сведений о ранее учтенных объектах недвижимости.";</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5" w:history="1">
        <w:r>
          <w:rPr>
            <w:rFonts w:ascii="Calibri" w:hAnsi="Calibri" w:cs="Calibri"/>
            <w:color w:val="0000FF"/>
          </w:rPr>
          <w:t>дополнить</w:t>
        </w:r>
      </w:hyperlink>
      <w:r>
        <w:rPr>
          <w:rFonts w:ascii="Calibri" w:hAnsi="Calibri" w:cs="Calibri"/>
        </w:rPr>
        <w:t xml:space="preserve"> статьей 45.1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45.1. Особенности внесения в государственный кадастр недвижимости сведений, полученных в результате выполнения комплексных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Внесение в государственный кадастр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в сфере кадастровых отношений, и карты-плана территории, представленных исполнителем комплексных кадастровых работ в орган кадастрового учета.</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земельных участков, местоположение границ которых в соответствии со статьей 42.10 настоящего Федерального закона считается согласованным, осуществляется кадастровый учет изменений в связи с изменением уникальных характеристик объекта недвижимости или постановка его на кадастровый учет. В отношении земельных участков, которые после образования в соответствии с утвержденным проектом межевания территории будут относиться к территориям общего пользования, осуществляется постановка на кадастровый учет, в том числе с отметкой о наличии земельного спора о местоположении границ земельных участков.</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Отметка о наличии земельного спора о местоположении границ земельного участка в карте-плане территории не является основанием для приостановления осуществления государственного кадастрового учета или отказа в осуществлении государственного кадастрового учета.</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записи реестра объектов недвижимости о земельных участках, местоположение границ которых в соответствии с настоящим Федеральным законом считается спорным, вносятся сведения об описании местоположения этих границ в соответствии с картой-планом территории, </w:t>
      </w:r>
      <w:r>
        <w:rPr>
          <w:rFonts w:ascii="Calibri" w:hAnsi="Calibri" w:cs="Calibri"/>
        </w:rPr>
        <w:lastRenderedPageBreak/>
        <w:t>подготовленной с учетом заключений согласительной комиссии, с отметкой о наличии земельного спора о местоположении границ таких земельных участков. Указанная информация подлежит отражению при предоставлении сведений государственного кадастра недвижимости о соответствующем земельном участке.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Отметка о наличии земельного спора о местоположении границ земельных участков снимается в случае: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орган кадастрового учета заявлений об учете изменений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при выполнении комплексных кадастровых работ личных подписей всех заинтересованных лиц или их представителей;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поступления в орган кадастрового учета копии документа о разрешении земельного спора о местоположении границ земельных участков в судебном порядке;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истечения пятнадцати лет со дня внесения в государственный кадастр недвижимости сведений о спорном местоположении границ земельных участков (в случае </w:t>
      </w:r>
      <w:proofErr w:type="spellStart"/>
      <w:r>
        <w:rPr>
          <w:rFonts w:ascii="Calibri" w:hAnsi="Calibri" w:cs="Calibri"/>
        </w:rPr>
        <w:t>непоступления</w:t>
      </w:r>
      <w:proofErr w:type="spellEnd"/>
      <w:r>
        <w:rPr>
          <w:rFonts w:ascii="Calibri" w:hAnsi="Calibri" w:cs="Calibri"/>
        </w:rPr>
        <w:t xml:space="preserve"> документов (копий документов), указанных в пунктах 1 и 2 настоящей части)</w:t>
      </w:r>
      <w:proofErr w:type="gramStart"/>
      <w:r>
        <w:rPr>
          <w:rFonts w:ascii="Calibri" w:hAnsi="Calibri" w:cs="Calibri"/>
        </w:rPr>
        <w:t>."</w:t>
      </w:r>
      <w:proofErr w:type="gramEnd"/>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outlineLvl w:val="0"/>
        <w:rPr>
          <w:rFonts w:ascii="Calibri" w:hAnsi="Calibri" w:cs="Calibri"/>
        </w:rPr>
      </w:pPr>
      <w:bookmarkStart w:id="4" w:name="Par263"/>
      <w:bookmarkEnd w:id="4"/>
      <w:r>
        <w:rPr>
          <w:rFonts w:ascii="Calibri" w:hAnsi="Calibri" w:cs="Calibri"/>
        </w:rPr>
        <w:t>Статья 2</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56"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N 45, ст. 4377; 2005, N 1, ст. 22, 25, 40;</w:t>
      </w:r>
      <w:proofErr w:type="gramEnd"/>
      <w:r>
        <w:rPr>
          <w:rFonts w:ascii="Calibri" w:hAnsi="Calibri" w:cs="Calibri"/>
        </w:rPr>
        <w:t xml:space="preserve"> 2006, N 27, ст. 2881; N 30, ст. 3287; 2007, N 41, ст. 4845; 2008, N 20, ст. 2251; N 52, ст. 6219; 2009, N 1, ст. 14; N 19, ст. 2283; N 52, ст. 6410, 6419; 2010, N 15, ст. 1756; N 25, ст. 3070; N 49, ст. 6424; 2011, N 1, ст. 47; N 27, ст. 3880; N 30, ст. 4562; N 49, ст. 7061; N 50, ст. 7347, 7365; 2012, N 29, ст. 3998; N 31, ст. 4322; N 53, ст. 7619; 2013, N 30, ст. 4072, 4083; N 51, ст. 6699; 2014, N 26, ст. 3377; </w:t>
      </w:r>
      <w:proofErr w:type="gramStart"/>
      <w:r>
        <w:rPr>
          <w:rFonts w:ascii="Calibri" w:hAnsi="Calibri" w:cs="Calibri"/>
        </w:rPr>
        <w:t>N 30, ст. 4218, 4225) следующие изменения:</w:t>
      </w:r>
      <w:proofErr w:type="gramEnd"/>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2 </w:t>
      </w:r>
      <w:hyperlink w:anchor="Par327" w:history="1">
        <w:r>
          <w:rPr>
            <w:rFonts w:ascii="Calibri" w:hAnsi="Calibri" w:cs="Calibri"/>
            <w:color w:val="0000FF"/>
          </w:rPr>
          <w:t>вступает</w:t>
        </w:r>
      </w:hyperlink>
      <w:r>
        <w:rPr>
          <w:rFonts w:ascii="Calibri" w:hAnsi="Calibri" w:cs="Calibri"/>
        </w:rPr>
        <w:t xml:space="preserve"> в силу с 31 декабря 2014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5" w:name="Par270"/>
      <w:bookmarkEnd w:id="5"/>
      <w:r>
        <w:rPr>
          <w:rFonts w:ascii="Calibri" w:hAnsi="Calibri" w:cs="Calibri"/>
        </w:rPr>
        <w:t xml:space="preserve">1) в </w:t>
      </w:r>
      <w:hyperlink r:id="rId57" w:history="1">
        <w:r>
          <w:rPr>
            <w:rFonts w:ascii="Calibri" w:hAnsi="Calibri" w:cs="Calibri"/>
            <w:color w:val="0000FF"/>
          </w:rPr>
          <w:t>абзаце втором пункта 2 статьи 6</w:t>
        </w:r>
      </w:hyperlink>
      <w:r>
        <w:rPr>
          <w:rFonts w:ascii="Calibri" w:hAnsi="Calibri" w:cs="Calibri"/>
        </w:rPr>
        <w:t xml:space="preserve"> слова "в течение восемнадцати календарных дней" заменить словами "в течение десяти рабочих дней";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8" w:history="1">
        <w:r>
          <w:rPr>
            <w:rFonts w:ascii="Calibri" w:hAnsi="Calibri" w:cs="Calibri"/>
            <w:color w:val="0000FF"/>
          </w:rPr>
          <w:t>пункте 3 статьи 13</w:t>
        </w:r>
      </w:hyperlink>
      <w:r>
        <w:rPr>
          <w:rFonts w:ascii="Calibri" w:hAnsi="Calibri" w:cs="Calibri"/>
        </w:rPr>
        <w:t>:</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2 статьи 2 </w:t>
      </w:r>
      <w:hyperlink w:anchor="Par327" w:history="1">
        <w:r>
          <w:rPr>
            <w:rFonts w:ascii="Calibri" w:hAnsi="Calibri" w:cs="Calibri"/>
            <w:color w:val="0000FF"/>
          </w:rPr>
          <w:t>вступает</w:t>
        </w:r>
      </w:hyperlink>
      <w:r>
        <w:rPr>
          <w:rFonts w:ascii="Calibri" w:hAnsi="Calibri" w:cs="Calibri"/>
        </w:rPr>
        <w:t xml:space="preserve"> в силу с 31 декабря 2014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6" w:name="Par276"/>
      <w:bookmarkEnd w:id="6"/>
      <w:r>
        <w:rPr>
          <w:rFonts w:ascii="Calibri" w:hAnsi="Calibri" w:cs="Calibri"/>
        </w:rPr>
        <w:t xml:space="preserve">а) в </w:t>
      </w:r>
      <w:hyperlink r:id="rId59" w:history="1">
        <w:r>
          <w:rPr>
            <w:rFonts w:ascii="Calibri" w:hAnsi="Calibri" w:cs="Calibri"/>
            <w:color w:val="0000FF"/>
          </w:rPr>
          <w:t>абзаце первом</w:t>
        </w:r>
      </w:hyperlink>
      <w:r>
        <w:rPr>
          <w:rFonts w:ascii="Calibri" w:hAnsi="Calibri" w:cs="Calibri"/>
        </w:rPr>
        <w:t xml:space="preserve"> слова "в течение восемнадцати календарных дней" заменить словами "в течение десяти рабочих дней";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0" w:history="1">
        <w:r>
          <w:rPr>
            <w:rFonts w:ascii="Calibri" w:hAnsi="Calibri" w:cs="Calibri"/>
            <w:color w:val="0000FF"/>
          </w:rPr>
          <w:t>абзац пятый</w:t>
        </w:r>
      </w:hyperlink>
      <w:r>
        <w:rPr>
          <w:rFonts w:ascii="Calibri" w:hAnsi="Calibri" w:cs="Calibri"/>
        </w:rPr>
        <w:t xml:space="preserve"> признать утратившим силу;</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2 </w:t>
      </w:r>
      <w:hyperlink w:anchor="Par327" w:history="1">
        <w:r>
          <w:rPr>
            <w:rFonts w:ascii="Calibri" w:hAnsi="Calibri" w:cs="Calibri"/>
            <w:color w:val="0000FF"/>
          </w:rPr>
          <w:t>вступает</w:t>
        </w:r>
      </w:hyperlink>
      <w:r>
        <w:rPr>
          <w:rFonts w:ascii="Calibri" w:hAnsi="Calibri" w:cs="Calibri"/>
        </w:rPr>
        <w:t xml:space="preserve"> в силу с 31 декабря 2014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7" w:name="Par282"/>
      <w:bookmarkEnd w:id="7"/>
      <w:r>
        <w:rPr>
          <w:rFonts w:ascii="Calibri" w:hAnsi="Calibri" w:cs="Calibri"/>
        </w:rPr>
        <w:t xml:space="preserve">3) в </w:t>
      </w:r>
      <w:hyperlink r:id="rId61" w:history="1">
        <w:r>
          <w:rPr>
            <w:rFonts w:ascii="Calibri" w:hAnsi="Calibri" w:cs="Calibri"/>
            <w:color w:val="0000FF"/>
          </w:rPr>
          <w:t>статье 16</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 w:history="1">
        <w:r>
          <w:rPr>
            <w:rFonts w:ascii="Calibri" w:hAnsi="Calibri" w:cs="Calibri"/>
            <w:color w:val="0000FF"/>
          </w:rPr>
          <w:t>пункте 4</w:t>
        </w:r>
      </w:hyperlink>
      <w:r>
        <w:rPr>
          <w:rFonts w:ascii="Calibri" w:hAnsi="Calibri" w:cs="Calibri"/>
        </w:rPr>
        <w:t>:</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 w:history="1">
        <w:r>
          <w:rPr>
            <w:rFonts w:ascii="Calibri" w:hAnsi="Calibri" w:cs="Calibri"/>
            <w:color w:val="0000FF"/>
          </w:rPr>
          <w:t>абзаце третьем</w:t>
        </w:r>
      </w:hyperlink>
      <w:r>
        <w:rPr>
          <w:rFonts w:ascii="Calibri" w:hAnsi="Calibri" w:cs="Calibri"/>
        </w:rPr>
        <w:t xml:space="preserve"> слова "Такие документы по истечении восемнадцати календарных дней" заменить словами "Такие документы по истечении десяти рабочих дней";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абзаце четвертом</w:t>
        </w:r>
      </w:hyperlink>
      <w:r>
        <w:rPr>
          <w:rFonts w:ascii="Calibri" w:hAnsi="Calibri" w:cs="Calibri"/>
        </w:rPr>
        <w:t xml:space="preserve"> слова "по истечении восемнадцати календарных дней" заменить словами "по истечении десяти рабочих дней";</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5" w:history="1">
        <w:r>
          <w:rPr>
            <w:rFonts w:ascii="Calibri" w:hAnsi="Calibri" w:cs="Calibri"/>
            <w:color w:val="0000FF"/>
          </w:rPr>
          <w:t>абзаце четвертом пункта 8</w:t>
        </w:r>
      </w:hyperlink>
      <w:r>
        <w:rPr>
          <w:rFonts w:ascii="Calibri" w:hAnsi="Calibri" w:cs="Calibri"/>
        </w:rPr>
        <w:t xml:space="preserve"> слова "в течение восемнадцати календарных дней" заменить словами "в течение десяти рабочих дней";</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 </w:t>
      </w:r>
      <w:hyperlink w:anchor="Par329" w:history="1">
        <w:r>
          <w:rPr>
            <w:rFonts w:ascii="Calibri" w:hAnsi="Calibri" w:cs="Calibri"/>
            <w:color w:val="0000FF"/>
          </w:rPr>
          <w:t>вступает</w:t>
        </w:r>
      </w:hyperlink>
      <w:r>
        <w:rPr>
          <w:rFonts w:ascii="Calibri" w:hAnsi="Calibri" w:cs="Calibri"/>
        </w:rPr>
        <w:t xml:space="preserve"> в силу с 1 января 2018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8" w:name="Par291"/>
      <w:bookmarkEnd w:id="8"/>
      <w:r>
        <w:rPr>
          <w:rFonts w:ascii="Calibri" w:hAnsi="Calibri" w:cs="Calibri"/>
        </w:rPr>
        <w:t xml:space="preserve">4) </w:t>
      </w:r>
      <w:hyperlink r:id="rId66" w:history="1">
        <w:r>
          <w:rPr>
            <w:rFonts w:ascii="Calibri" w:hAnsi="Calibri" w:cs="Calibri"/>
            <w:color w:val="0000FF"/>
          </w:rPr>
          <w:t>абзацы четвертый</w:t>
        </w:r>
      </w:hyperlink>
      <w:r>
        <w:rPr>
          <w:rFonts w:ascii="Calibri" w:hAnsi="Calibri" w:cs="Calibri"/>
        </w:rPr>
        <w:t xml:space="preserve">, </w:t>
      </w:r>
      <w:hyperlink r:id="rId67" w:history="1">
        <w:r>
          <w:rPr>
            <w:rFonts w:ascii="Calibri" w:hAnsi="Calibri" w:cs="Calibri"/>
            <w:color w:val="0000FF"/>
          </w:rPr>
          <w:t>пятый</w:t>
        </w:r>
      </w:hyperlink>
      <w:r>
        <w:rPr>
          <w:rFonts w:ascii="Calibri" w:hAnsi="Calibri" w:cs="Calibri"/>
        </w:rPr>
        <w:t xml:space="preserve">, </w:t>
      </w:r>
      <w:hyperlink r:id="rId68" w:history="1">
        <w:r>
          <w:rPr>
            <w:rFonts w:ascii="Calibri" w:hAnsi="Calibri" w:cs="Calibri"/>
            <w:color w:val="0000FF"/>
          </w:rPr>
          <w:t>седьмой</w:t>
        </w:r>
      </w:hyperlink>
      <w:r>
        <w:rPr>
          <w:rFonts w:ascii="Calibri" w:hAnsi="Calibri" w:cs="Calibri"/>
        </w:rPr>
        <w:t xml:space="preserve">, </w:t>
      </w:r>
      <w:hyperlink r:id="rId69" w:history="1">
        <w:r>
          <w:rPr>
            <w:rFonts w:ascii="Calibri" w:hAnsi="Calibri" w:cs="Calibri"/>
            <w:color w:val="0000FF"/>
          </w:rPr>
          <w:t>девятый пункта 1 статьи 19</w:t>
        </w:r>
      </w:hyperlink>
      <w:r>
        <w:rPr>
          <w:rFonts w:ascii="Calibri" w:hAnsi="Calibri" w:cs="Calibri"/>
        </w:rPr>
        <w:t xml:space="preserve"> признать утратившими силу;</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2 </w:t>
      </w:r>
      <w:hyperlink w:anchor="Par327" w:history="1">
        <w:r>
          <w:rPr>
            <w:rFonts w:ascii="Calibri" w:hAnsi="Calibri" w:cs="Calibri"/>
            <w:color w:val="0000FF"/>
          </w:rPr>
          <w:t>вступает</w:t>
        </w:r>
      </w:hyperlink>
      <w:r>
        <w:rPr>
          <w:rFonts w:ascii="Calibri" w:hAnsi="Calibri" w:cs="Calibri"/>
        </w:rPr>
        <w:t xml:space="preserve"> в силу с 31 декабря 2014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9" w:name="Par296"/>
      <w:bookmarkEnd w:id="9"/>
      <w:r>
        <w:rPr>
          <w:rFonts w:ascii="Calibri" w:hAnsi="Calibri" w:cs="Calibri"/>
        </w:rPr>
        <w:t xml:space="preserve">5) в </w:t>
      </w:r>
      <w:hyperlink r:id="rId70" w:history="1">
        <w:r>
          <w:rPr>
            <w:rFonts w:ascii="Calibri" w:hAnsi="Calibri" w:cs="Calibri"/>
            <w:color w:val="0000FF"/>
          </w:rPr>
          <w:t>абзаце первом пункта 2.1 статьи 25.1</w:t>
        </w:r>
      </w:hyperlink>
      <w:r>
        <w:rPr>
          <w:rFonts w:ascii="Calibri" w:hAnsi="Calibri" w:cs="Calibri"/>
        </w:rPr>
        <w:t xml:space="preserve"> слова "в течение восемнадцати календарных дней" заменить словами "в течение десяти рабочих дней".</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outlineLvl w:val="0"/>
        <w:rPr>
          <w:rFonts w:ascii="Calibri" w:hAnsi="Calibri" w:cs="Calibri"/>
        </w:rPr>
      </w:pPr>
      <w:bookmarkStart w:id="10" w:name="Par298"/>
      <w:bookmarkEnd w:id="10"/>
      <w:r>
        <w:rPr>
          <w:rFonts w:ascii="Calibri" w:hAnsi="Calibri" w:cs="Calibri"/>
        </w:rPr>
        <w:t>Статья 3</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71"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ascii="Calibri" w:hAnsi="Calibri" w:cs="Calibri"/>
        </w:rPr>
        <w:t xml:space="preserve"> </w:t>
      </w:r>
      <w:proofErr w:type="gramStart"/>
      <w:r>
        <w:rPr>
          <w:rFonts w:ascii="Calibri" w:hAnsi="Calibri" w:cs="Calibri"/>
        </w:rPr>
        <w:t>N 43, ст. 4412; N 50, ст. 5279; 2007, N 1, ст. 21; N 21, ст. 2455; N 25, ст. 2977; N 43, ст. 5084; N 46, ст. 5553; 2008, N 48, ст. 5517; N 52, ст. 6236; 2009, N 48, ст. 5733; N 52, ст. 6441; 2010, N 15, ст. 1736;</w:t>
      </w:r>
      <w:proofErr w:type="gramEnd"/>
      <w:r>
        <w:rPr>
          <w:rFonts w:ascii="Calibri" w:hAnsi="Calibri" w:cs="Calibri"/>
        </w:rPr>
        <w:t xml:space="preserve"> </w:t>
      </w:r>
      <w:proofErr w:type="gramStart"/>
      <w:r>
        <w:rPr>
          <w:rFonts w:ascii="Calibri" w:hAnsi="Calibri" w:cs="Calibri"/>
        </w:rPr>
        <w:t>N 49, ст. 6409; 2011, N 17, ст. 2310; N 29, ст. 4283; N 30, ст. 4572, 4590, 4591, 4594, 4595; N 48, ст. 6730; N 49, ст. 7015, 7039; 2012, N 26, ст. 3444, 3446; N 50, ст. 6967; 2013, N 14, ст. 1663; N 19, ст. 2325; N 27, ст. 3477;</w:t>
      </w:r>
      <w:proofErr w:type="gramEnd"/>
      <w:r>
        <w:rPr>
          <w:rFonts w:ascii="Calibri" w:hAnsi="Calibri" w:cs="Calibri"/>
        </w:rPr>
        <w:t xml:space="preserve"> </w:t>
      </w:r>
      <w:proofErr w:type="gramStart"/>
      <w:r>
        <w:rPr>
          <w:rFonts w:ascii="Calibri" w:hAnsi="Calibri" w:cs="Calibri"/>
        </w:rPr>
        <w:t>N 43, ст. 5454; N 48, ст. 6165; N 52, ст. 6981, 7008; 2014, N 14, ст. 1562; N 22, ст. 2770; N 26, ст. 3371; N 30, ст. 4235; N 42, ст. 5615; N 43, ст. 5799) следующие изменения:</w:t>
      </w:r>
      <w:proofErr w:type="gramEnd"/>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2" w:history="1">
        <w:r>
          <w:rPr>
            <w:rFonts w:ascii="Calibri" w:hAnsi="Calibri" w:cs="Calibri"/>
            <w:color w:val="0000FF"/>
          </w:rPr>
          <w:t>часть 1 статьи 14</w:t>
        </w:r>
      </w:hyperlink>
      <w:r>
        <w:rPr>
          <w:rFonts w:ascii="Calibri" w:hAnsi="Calibri" w:cs="Calibri"/>
        </w:rPr>
        <w:t xml:space="preserve"> дополнить пунктом 39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w:t>
      </w:r>
      <w:proofErr w:type="gramStart"/>
      <w:r>
        <w:rPr>
          <w:rFonts w:ascii="Calibri" w:hAnsi="Calibri" w:cs="Calibri"/>
        </w:rPr>
        <w:t>комплексных</w:t>
      </w:r>
      <w:proofErr w:type="gramEnd"/>
      <w:r>
        <w:rPr>
          <w:rFonts w:ascii="Calibri" w:hAnsi="Calibri" w:cs="Calibri"/>
        </w:rPr>
        <w:t xml:space="preserve"> кадастровых работ.";</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часть 1 статьи 15</w:t>
        </w:r>
      </w:hyperlink>
      <w:r>
        <w:rPr>
          <w:rFonts w:ascii="Calibri" w:hAnsi="Calibri" w:cs="Calibri"/>
        </w:rPr>
        <w:t xml:space="preserve"> дополнить пунктом 36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w:t>
      </w:r>
      <w:proofErr w:type="gramStart"/>
      <w:r>
        <w:rPr>
          <w:rFonts w:ascii="Calibri" w:hAnsi="Calibri" w:cs="Calibri"/>
        </w:rPr>
        <w:t>комплексных</w:t>
      </w:r>
      <w:proofErr w:type="gramEnd"/>
      <w:r>
        <w:rPr>
          <w:rFonts w:ascii="Calibri" w:hAnsi="Calibri" w:cs="Calibri"/>
        </w:rPr>
        <w:t xml:space="preserve"> кадастровых работ и утверждение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6" w:history="1">
        <w:r>
          <w:rPr>
            <w:rFonts w:ascii="Calibri" w:hAnsi="Calibri" w:cs="Calibri"/>
            <w:color w:val="0000FF"/>
          </w:rPr>
          <w:t>часть 1 статьи 16</w:t>
        </w:r>
      </w:hyperlink>
      <w:r>
        <w:rPr>
          <w:rFonts w:ascii="Calibri" w:hAnsi="Calibri" w:cs="Calibri"/>
        </w:rPr>
        <w:t xml:space="preserve"> дополнить пунктом 43 следующего содержания:</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w:t>
      </w:r>
      <w:proofErr w:type="gramStart"/>
      <w:r>
        <w:rPr>
          <w:rFonts w:ascii="Calibri" w:hAnsi="Calibri" w:cs="Calibri"/>
        </w:rPr>
        <w:t>комплексных</w:t>
      </w:r>
      <w:proofErr w:type="gramEnd"/>
      <w:r>
        <w:rPr>
          <w:rFonts w:ascii="Calibri" w:hAnsi="Calibri" w:cs="Calibri"/>
        </w:rPr>
        <w:t xml:space="preserve"> кадастровых работ и утверждение карты-плана территории.".</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outlineLvl w:val="0"/>
        <w:rPr>
          <w:rFonts w:ascii="Calibri" w:hAnsi="Calibri" w:cs="Calibri"/>
        </w:rPr>
      </w:pPr>
      <w:bookmarkStart w:id="11" w:name="Par308"/>
      <w:bookmarkEnd w:id="11"/>
      <w:r>
        <w:rPr>
          <w:rFonts w:ascii="Calibri" w:hAnsi="Calibri" w:cs="Calibri"/>
        </w:rPr>
        <w:t>Статья 4</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4 </w:t>
      </w:r>
      <w:hyperlink w:anchor="Par329" w:history="1">
        <w:r>
          <w:rPr>
            <w:rFonts w:ascii="Calibri" w:hAnsi="Calibri" w:cs="Calibri"/>
            <w:color w:val="0000FF"/>
          </w:rPr>
          <w:t>вступает</w:t>
        </w:r>
      </w:hyperlink>
      <w:r>
        <w:rPr>
          <w:rFonts w:ascii="Calibri" w:hAnsi="Calibri" w:cs="Calibri"/>
        </w:rPr>
        <w:t xml:space="preserve"> в силу с 1 января 2018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12" w:name="Par315"/>
      <w:bookmarkEnd w:id="12"/>
      <w:r>
        <w:rPr>
          <w:rFonts w:ascii="Calibri" w:hAnsi="Calibri" w:cs="Calibri"/>
        </w:rPr>
        <w:t xml:space="preserve">1) абзацы пятый - </w:t>
      </w:r>
      <w:hyperlink r:id="rId78" w:history="1">
        <w:r>
          <w:rPr>
            <w:rFonts w:ascii="Calibri" w:hAnsi="Calibri" w:cs="Calibri"/>
            <w:color w:val="0000FF"/>
          </w:rPr>
          <w:t>седьмой подпункта "а" пункта 15 статьи 1</w:t>
        </w:r>
      </w:hyperlink>
      <w:r>
        <w:rPr>
          <w:rFonts w:ascii="Calibri" w:hAnsi="Calibri" w:cs="Calibri"/>
        </w:rPr>
        <w:t xml:space="preserve"> Федерального закона от 21 декабря 2009 года N 334-ФЗ "О внесении изменений в отдельные законодательные акты Российской Федерации" (Собрание законодательства Российской Федерации, 2009, N 52, ст. 6410);</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4 </w:t>
      </w:r>
      <w:hyperlink w:anchor="Par329" w:history="1">
        <w:r>
          <w:rPr>
            <w:rFonts w:ascii="Calibri" w:hAnsi="Calibri" w:cs="Calibri"/>
            <w:color w:val="0000FF"/>
          </w:rPr>
          <w:t>вступает</w:t>
        </w:r>
      </w:hyperlink>
      <w:r>
        <w:rPr>
          <w:rFonts w:ascii="Calibri" w:hAnsi="Calibri" w:cs="Calibri"/>
        </w:rPr>
        <w:t xml:space="preserve"> в силу с 1 января 2018 года.</w:t>
      </w: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13" w:name="Par320"/>
      <w:bookmarkEnd w:id="13"/>
      <w:r>
        <w:rPr>
          <w:rFonts w:ascii="Calibri" w:hAnsi="Calibri" w:cs="Calibri"/>
        </w:rPr>
        <w:t xml:space="preserve">2) </w:t>
      </w:r>
      <w:hyperlink r:id="rId79" w:history="1">
        <w:r>
          <w:rPr>
            <w:rFonts w:ascii="Calibri" w:hAnsi="Calibri" w:cs="Calibri"/>
            <w:color w:val="0000FF"/>
          </w:rPr>
          <w:t>пункт 1 статьи 2</w:t>
        </w:r>
      </w:hyperlink>
      <w:r>
        <w:rPr>
          <w:rFonts w:ascii="Calibri" w:hAnsi="Calibri" w:cs="Calibri"/>
        </w:rPr>
        <w:t xml:space="preserve"> Федерального закона от 18 июля 2011 года N 214-ФЗ "О внесении изменений в статьи 13 и 14 Федерального закона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30, ст. 4562);</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0" w:history="1">
        <w:r>
          <w:rPr>
            <w:rFonts w:ascii="Calibri" w:hAnsi="Calibri" w:cs="Calibri"/>
            <w:color w:val="0000FF"/>
          </w:rPr>
          <w:t>абзац шестой пункта 4 статьи 4</w:t>
        </w:r>
      </w:hyperlink>
      <w:r>
        <w:rPr>
          <w:rFonts w:ascii="Calibri" w:hAnsi="Calibri" w:cs="Calibri"/>
        </w:rPr>
        <w:t xml:space="preserve"> Федерального закона от 6 декабря 2011 года N 405-ФЗ "О </w:t>
      </w:r>
      <w:r>
        <w:rPr>
          <w:rFonts w:ascii="Calibri" w:hAnsi="Calibri" w:cs="Calibri"/>
        </w:rPr>
        <w:lastRenderedPageBreak/>
        <w:t>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(Собрание законодательства Российской Федерации, 2011, N 50, ст. 7347);</w:t>
      </w: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1" w:history="1">
        <w:r>
          <w:rPr>
            <w:rFonts w:ascii="Calibri" w:hAnsi="Calibri" w:cs="Calibri"/>
            <w:color w:val="0000FF"/>
          </w:rPr>
          <w:t>абзац одиннадцатый пункта 7 статьи 3</w:t>
        </w:r>
      </w:hyperlink>
      <w:r>
        <w:rPr>
          <w:rFonts w:ascii="Calibri" w:hAnsi="Calibri" w:cs="Calibri"/>
        </w:rPr>
        <w:t xml:space="preserve"> Федерального закона от 23 июля 2013 года N 250-ФЗ "О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 (Собрание законодательства Российской Федерации, 2013, N 30, ст. 4083).</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outlineLvl w:val="0"/>
        <w:rPr>
          <w:rFonts w:ascii="Calibri" w:hAnsi="Calibri" w:cs="Calibri"/>
        </w:rPr>
      </w:pPr>
      <w:bookmarkStart w:id="14" w:name="Par324"/>
      <w:bookmarkEnd w:id="14"/>
      <w:r>
        <w:rPr>
          <w:rFonts w:ascii="Calibri" w:hAnsi="Calibri" w:cs="Calibri"/>
        </w:rPr>
        <w:t>Статья 5</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15" w:name="Par327"/>
      <w:bookmarkEnd w:id="15"/>
      <w:r>
        <w:rPr>
          <w:rFonts w:ascii="Calibri" w:hAnsi="Calibri" w:cs="Calibri"/>
        </w:rPr>
        <w:t xml:space="preserve">2. </w:t>
      </w:r>
      <w:hyperlink w:anchor="Par50" w:history="1">
        <w:r>
          <w:rPr>
            <w:rFonts w:ascii="Calibri" w:hAnsi="Calibri" w:cs="Calibri"/>
            <w:color w:val="0000FF"/>
          </w:rPr>
          <w:t>Подпункт "а" пункта 4 статьи 1</w:t>
        </w:r>
      </w:hyperlink>
      <w:r>
        <w:rPr>
          <w:rFonts w:ascii="Calibri" w:hAnsi="Calibri" w:cs="Calibri"/>
        </w:rPr>
        <w:t xml:space="preserve">, </w:t>
      </w:r>
      <w:hyperlink w:anchor="Par270" w:history="1">
        <w:r>
          <w:rPr>
            <w:rFonts w:ascii="Calibri" w:hAnsi="Calibri" w:cs="Calibri"/>
            <w:color w:val="0000FF"/>
          </w:rPr>
          <w:t>пункт 1</w:t>
        </w:r>
      </w:hyperlink>
      <w:r>
        <w:rPr>
          <w:rFonts w:ascii="Calibri" w:hAnsi="Calibri" w:cs="Calibri"/>
        </w:rPr>
        <w:t xml:space="preserve">, </w:t>
      </w:r>
      <w:hyperlink w:anchor="Par276" w:history="1">
        <w:r>
          <w:rPr>
            <w:rFonts w:ascii="Calibri" w:hAnsi="Calibri" w:cs="Calibri"/>
            <w:color w:val="0000FF"/>
          </w:rPr>
          <w:t>подпункт "а" пункта 2</w:t>
        </w:r>
      </w:hyperlink>
      <w:r>
        <w:rPr>
          <w:rFonts w:ascii="Calibri" w:hAnsi="Calibri" w:cs="Calibri"/>
        </w:rPr>
        <w:t xml:space="preserve">, </w:t>
      </w:r>
      <w:hyperlink w:anchor="Par282" w:history="1">
        <w:r>
          <w:rPr>
            <w:rFonts w:ascii="Calibri" w:hAnsi="Calibri" w:cs="Calibri"/>
            <w:color w:val="0000FF"/>
          </w:rPr>
          <w:t>пункт 3</w:t>
        </w:r>
      </w:hyperlink>
      <w:r>
        <w:rPr>
          <w:rFonts w:ascii="Calibri" w:hAnsi="Calibri" w:cs="Calibri"/>
        </w:rPr>
        <w:t xml:space="preserve"> и </w:t>
      </w:r>
      <w:hyperlink w:anchor="Par296" w:history="1">
        <w:r>
          <w:rPr>
            <w:rFonts w:ascii="Calibri" w:hAnsi="Calibri" w:cs="Calibri"/>
            <w:color w:val="0000FF"/>
          </w:rPr>
          <w:t>пункт 5 статьи 2</w:t>
        </w:r>
      </w:hyperlink>
      <w:r>
        <w:rPr>
          <w:rFonts w:ascii="Calibri" w:hAnsi="Calibri" w:cs="Calibri"/>
        </w:rPr>
        <w:t xml:space="preserve"> настоящего Федерального закона вступают в силу с 31 декабря 2014 года.</w:t>
      </w: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16" w:name="Par328"/>
      <w:bookmarkEnd w:id="16"/>
      <w:r>
        <w:rPr>
          <w:rFonts w:ascii="Calibri" w:hAnsi="Calibri" w:cs="Calibri"/>
        </w:rPr>
        <w:t xml:space="preserve">3. </w:t>
      </w:r>
      <w:hyperlink w:anchor="Par103" w:history="1">
        <w:r>
          <w:rPr>
            <w:rFonts w:ascii="Calibri" w:hAnsi="Calibri" w:cs="Calibri"/>
            <w:color w:val="0000FF"/>
          </w:rPr>
          <w:t>Абзац семнадцатый пункта 12 статьи 1</w:t>
        </w:r>
      </w:hyperlink>
      <w:r>
        <w:rPr>
          <w:rFonts w:ascii="Calibri" w:hAnsi="Calibri" w:cs="Calibri"/>
        </w:rPr>
        <w:t xml:space="preserve"> настоящего Федерального закона вступает в силу с 1 марта 2015 года.</w:t>
      </w:r>
    </w:p>
    <w:p w:rsidR="005F7766" w:rsidRDefault="005F7766">
      <w:pPr>
        <w:widowControl w:val="0"/>
        <w:autoSpaceDE w:val="0"/>
        <w:autoSpaceDN w:val="0"/>
        <w:adjustRightInd w:val="0"/>
        <w:spacing w:after="0" w:line="240" w:lineRule="auto"/>
        <w:ind w:firstLine="540"/>
        <w:jc w:val="both"/>
        <w:rPr>
          <w:rFonts w:ascii="Calibri" w:hAnsi="Calibri" w:cs="Calibri"/>
        </w:rPr>
      </w:pPr>
      <w:bookmarkStart w:id="17" w:name="Par329"/>
      <w:bookmarkEnd w:id="17"/>
      <w:r>
        <w:rPr>
          <w:rFonts w:ascii="Calibri" w:hAnsi="Calibri" w:cs="Calibri"/>
        </w:rPr>
        <w:t xml:space="preserve">4. </w:t>
      </w:r>
      <w:hyperlink w:anchor="Par291" w:history="1">
        <w:r>
          <w:rPr>
            <w:rFonts w:ascii="Calibri" w:hAnsi="Calibri" w:cs="Calibri"/>
            <w:color w:val="0000FF"/>
          </w:rPr>
          <w:t>Пункт 4 статьи 2</w:t>
        </w:r>
      </w:hyperlink>
      <w:r>
        <w:rPr>
          <w:rFonts w:ascii="Calibri" w:hAnsi="Calibri" w:cs="Calibri"/>
        </w:rPr>
        <w:t xml:space="preserve"> и </w:t>
      </w:r>
      <w:hyperlink w:anchor="Par315" w:history="1">
        <w:r>
          <w:rPr>
            <w:rFonts w:ascii="Calibri" w:hAnsi="Calibri" w:cs="Calibri"/>
            <w:color w:val="0000FF"/>
          </w:rPr>
          <w:t>пункты 1</w:t>
        </w:r>
      </w:hyperlink>
      <w:r>
        <w:rPr>
          <w:rFonts w:ascii="Calibri" w:hAnsi="Calibri" w:cs="Calibri"/>
        </w:rPr>
        <w:t xml:space="preserve"> и </w:t>
      </w:r>
      <w:hyperlink w:anchor="Par320" w:history="1">
        <w:r>
          <w:rPr>
            <w:rFonts w:ascii="Calibri" w:hAnsi="Calibri" w:cs="Calibri"/>
            <w:color w:val="0000FF"/>
          </w:rPr>
          <w:t>2 статьи 4</w:t>
        </w:r>
      </w:hyperlink>
      <w:r>
        <w:rPr>
          <w:rFonts w:ascii="Calibri" w:hAnsi="Calibri" w:cs="Calibri"/>
        </w:rPr>
        <w:t xml:space="preserve"> настоящего Федерального закона вступают в силу с 1 января 2018 года.</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7766" w:rsidRDefault="005F776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F7766" w:rsidRDefault="005F776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7766" w:rsidRDefault="005F7766">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p w:rsidR="005F7766" w:rsidRDefault="005F7766">
      <w:pPr>
        <w:widowControl w:val="0"/>
        <w:autoSpaceDE w:val="0"/>
        <w:autoSpaceDN w:val="0"/>
        <w:adjustRightInd w:val="0"/>
        <w:spacing w:after="0" w:line="240" w:lineRule="auto"/>
        <w:rPr>
          <w:rFonts w:ascii="Calibri" w:hAnsi="Calibri" w:cs="Calibri"/>
        </w:rPr>
      </w:pPr>
      <w:r>
        <w:rPr>
          <w:rFonts w:ascii="Calibri" w:hAnsi="Calibri" w:cs="Calibri"/>
        </w:rPr>
        <w:t>N 447-ФЗ</w:t>
      </w: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autoSpaceDE w:val="0"/>
        <w:autoSpaceDN w:val="0"/>
        <w:adjustRightInd w:val="0"/>
        <w:spacing w:after="0" w:line="240" w:lineRule="auto"/>
        <w:ind w:firstLine="540"/>
        <w:jc w:val="both"/>
        <w:rPr>
          <w:rFonts w:ascii="Calibri" w:hAnsi="Calibri" w:cs="Calibri"/>
        </w:rPr>
      </w:pPr>
    </w:p>
    <w:p w:rsidR="005F7766" w:rsidRDefault="005F77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E3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66"/>
    <w:rsid w:val="001521B0"/>
    <w:rsid w:val="005F7766"/>
    <w:rsid w:val="00D8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466EC1689D15AA253F534E9DC41D63DC5529A8756A274D8482D3B595EC36AB416B533B07rCZ1H" TargetMode="External"/><Relationship Id="rId18" Type="http://schemas.openxmlformats.org/officeDocument/2006/relationships/hyperlink" Target="consultantplus://offline/ref=23466EC1689D15AA253F534E9DC41D63DC5529A8756A274D8482D3B595EC36AB416B533800rCZ8H" TargetMode="External"/><Relationship Id="rId26" Type="http://schemas.openxmlformats.org/officeDocument/2006/relationships/hyperlink" Target="consultantplus://offline/ref=23466EC1689D15AA253F534E9DC41D63DC5529A8756A274D8482D3B595EC36AB416B533B00C8ABD9r7Z7H" TargetMode="External"/><Relationship Id="rId39" Type="http://schemas.openxmlformats.org/officeDocument/2006/relationships/hyperlink" Target="consultantplus://offline/ref=23466EC1689D15AA253F534E9DC41D63DC5529A8756A274D8482D3B595EC36AB416B533B00C8ACDFr7Z7H" TargetMode="External"/><Relationship Id="rId21" Type="http://schemas.openxmlformats.org/officeDocument/2006/relationships/hyperlink" Target="consultantplus://offline/ref=23466EC1689D15AA253F534E9DC41D63DC552BAB7D6B274D8482D3B595EC36AB416B533B00C8AFDCr7Z6H" TargetMode="External"/><Relationship Id="rId34" Type="http://schemas.openxmlformats.org/officeDocument/2006/relationships/hyperlink" Target="consultantplus://offline/ref=23466EC1689D15AA253F534E9DC41D63DC5529A8756A274D8482D3B595EC36AB416B533B00C8ACDAr7Z5H" TargetMode="External"/><Relationship Id="rId42" Type="http://schemas.openxmlformats.org/officeDocument/2006/relationships/hyperlink" Target="consultantplus://offline/ref=23466EC1689D15AA253F534E9DC41D63DC5529A8756A274D8482D3B595EC36AB416B533B00C8ADDDr7Z0H" TargetMode="External"/><Relationship Id="rId47" Type="http://schemas.openxmlformats.org/officeDocument/2006/relationships/hyperlink" Target="consultantplus://offline/ref=23466EC1689D15AA253F534E9DC41D63DC572DA47E67274D8482D3B595rEZCH" TargetMode="External"/><Relationship Id="rId50" Type="http://schemas.openxmlformats.org/officeDocument/2006/relationships/hyperlink" Target="consultantplus://offline/ref=23466EC1689D15AA253F534E9DC41D63DC5529A8756A274D8482D3B595EC36AB416B533807rCZBH" TargetMode="External"/><Relationship Id="rId55" Type="http://schemas.openxmlformats.org/officeDocument/2006/relationships/hyperlink" Target="consultantplus://offline/ref=23466EC1689D15AA253F534E9DC41D63DC5529A8756A274D8482D3B595rEZCH" TargetMode="External"/><Relationship Id="rId63" Type="http://schemas.openxmlformats.org/officeDocument/2006/relationships/hyperlink" Target="consultantplus://offline/ref=23466EC1689D15AA253F534E9DC41D63DC5529AB786A274D8482D3B595EC36AB416B533E07rCZ1H" TargetMode="External"/><Relationship Id="rId68" Type="http://schemas.openxmlformats.org/officeDocument/2006/relationships/hyperlink" Target="consultantplus://offline/ref=23466EC1689D15AA253F534E9DC41D63DC5529AA7968274D8482D3B595EC36AB416B533B00C8ABD8r7Z4H" TargetMode="External"/><Relationship Id="rId76" Type="http://schemas.openxmlformats.org/officeDocument/2006/relationships/hyperlink" Target="consultantplus://offline/ref=23466EC1689D15AA253F534E9DC41D63DC5422A57C6A274D8482D3B595EC36AB416B533B00C8AFDFr7Z4H" TargetMode="External"/><Relationship Id="rId7" Type="http://schemas.openxmlformats.org/officeDocument/2006/relationships/hyperlink" Target="consultantplus://offline/ref=23466EC1689D15AA253F534E9DC41D63DC5529A8756A274D8482D3B595EC36AB416B533B00C8AEDEr7Z1H" TargetMode="External"/><Relationship Id="rId71" Type="http://schemas.openxmlformats.org/officeDocument/2006/relationships/hyperlink" Target="consultantplus://offline/ref=23466EC1689D15AA253F534E9DC41D63DC5422A57C6A274D8482D3B595rEZCH" TargetMode="External"/><Relationship Id="rId2" Type="http://schemas.microsoft.com/office/2007/relationships/stylesWithEffects" Target="stylesWithEffects.xml"/><Relationship Id="rId16" Type="http://schemas.openxmlformats.org/officeDocument/2006/relationships/hyperlink" Target="consultantplus://offline/ref=23466EC1689D15AA253F534E9DC41D63DC5529A8756A274D8482D3B595EC36AB416B533B09rCZ1H" TargetMode="External"/><Relationship Id="rId29" Type="http://schemas.openxmlformats.org/officeDocument/2006/relationships/hyperlink" Target="consultantplus://offline/ref=23466EC1689D15AA253F534E9DC41D63DC5529A8756A274D8482D3B595EC36AB416B533B00C8ABD9r7Z4H" TargetMode="External"/><Relationship Id="rId11" Type="http://schemas.openxmlformats.org/officeDocument/2006/relationships/hyperlink" Target="consultantplus://offline/ref=23466EC1689D15AA253F534E9DC41D63DC5529A8756A274D8482D3B595EC36AB416B533B07rCZ1H" TargetMode="External"/><Relationship Id="rId24" Type="http://schemas.openxmlformats.org/officeDocument/2006/relationships/hyperlink" Target="consultantplus://offline/ref=23466EC1689D15AA253F534E9DC41D63DC5529A8756A274D8482D3B595EC36AB416B533Cr0Z6H" TargetMode="External"/><Relationship Id="rId32" Type="http://schemas.openxmlformats.org/officeDocument/2006/relationships/hyperlink" Target="consultantplus://offline/ref=23466EC1689D15AA253F534E9DC41D63DC5529A8756A274D8482D3B595EC36AB416B533B00C8ABD9r7Z7H" TargetMode="External"/><Relationship Id="rId37" Type="http://schemas.openxmlformats.org/officeDocument/2006/relationships/hyperlink" Target="consultantplus://offline/ref=23466EC1689D15AA253F534E9DC41D63DC5529A8756A274D8482D3B595EC36AB416B533B00C8ACDFr7Z7H" TargetMode="External"/><Relationship Id="rId40" Type="http://schemas.openxmlformats.org/officeDocument/2006/relationships/hyperlink" Target="consultantplus://offline/ref=23466EC1689D15AA253F534E9DC41D63DC5529A8756A274D8482D3B595EC36AB416B533B00C8ADDAr7ZAH" TargetMode="External"/><Relationship Id="rId45" Type="http://schemas.openxmlformats.org/officeDocument/2006/relationships/hyperlink" Target="consultantplus://offline/ref=23466EC1689D15AA253F534E9DC41D63DC552AAF756A274D8482D3B595rEZCH" TargetMode="External"/><Relationship Id="rId53" Type="http://schemas.openxmlformats.org/officeDocument/2006/relationships/hyperlink" Target="consultantplus://offline/ref=23466EC1689D15AA253F534E9DC41D63DC5529A8756A274D8482D3B595EC36AB416B533B00C8AADBr7Z7H" TargetMode="External"/><Relationship Id="rId58" Type="http://schemas.openxmlformats.org/officeDocument/2006/relationships/hyperlink" Target="consultantplus://offline/ref=23466EC1689D15AA253F534E9DC41D63DC5529AB786A274D8482D3B595EC36AB416B533E06rCZCH" TargetMode="External"/><Relationship Id="rId66" Type="http://schemas.openxmlformats.org/officeDocument/2006/relationships/hyperlink" Target="consultantplus://offline/ref=23466EC1689D15AA253F534E9DC41D63DC5529AA7968274D8482D3B595EC36AB416B533900rCZEH" TargetMode="External"/><Relationship Id="rId74" Type="http://schemas.openxmlformats.org/officeDocument/2006/relationships/hyperlink" Target="consultantplus://offline/ref=23466EC1689D15AA253F534E9DC41D63DC5422A57C6A274D8482D3B595EC36AB416B533B00C8AFDDr7Z3H" TargetMode="External"/><Relationship Id="rId79" Type="http://schemas.openxmlformats.org/officeDocument/2006/relationships/hyperlink" Target="consultantplus://offline/ref=23466EC1689D15AA253F534E9DC41D63DC532DA4786B274D8482D3B595EC36AB416B533B00C8AED8r7Z4H" TargetMode="External"/><Relationship Id="rId5" Type="http://schemas.openxmlformats.org/officeDocument/2006/relationships/hyperlink" Target="consultantplus://offline/ref=23466EC1689D15AA253F534E9DC41D63DC552BAB7D6B274D8482D3B595rEZCH" TargetMode="External"/><Relationship Id="rId61" Type="http://schemas.openxmlformats.org/officeDocument/2006/relationships/hyperlink" Target="consultantplus://offline/ref=23466EC1689D15AA253F534E9DC41D63DC5529AB786A274D8482D3B595EC36AB416B533B00C8AFDDr7Z0H" TargetMode="External"/><Relationship Id="rId82" Type="http://schemas.openxmlformats.org/officeDocument/2006/relationships/fontTable" Target="fontTable.xml"/><Relationship Id="rId10" Type="http://schemas.openxmlformats.org/officeDocument/2006/relationships/hyperlink" Target="consultantplus://offline/ref=23466EC1689D15AA253F534E9DC41D63DC5529A8756A274D8482D3B595EC36AB416B533B07rCZ0H" TargetMode="External"/><Relationship Id="rId19" Type="http://schemas.openxmlformats.org/officeDocument/2006/relationships/hyperlink" Target="consultantplus://offline/ref=23466EC1689D15AA253F534E9DC41D63DC5529A8756A274D8482D3B595EC36AB416B533800rCZ9H" TargetMode="External"/><Relationship Id="rId31" Type="http://schemas.openxmlformats.org/officeDocument/2006/relationships/hyperlink" Target="consultantplus://offline/ref=23466EC1689D15AA253F534E9DC41D63DC5529A8756A274D8482D3B595EC36AB416B5333r0Z1H" TargetMode="External"/><Relationship Id="rId44" Type="http://schemas.openxmlformats.org/officeDocument/2006/relationships/hyperlink" Target="consultantplus://offline/ref=23466EC1689D15AA253F534E9DC41D63DC552AAE796C274D8482D3B595rEZCH" TargetMode="External"/><Relationship Id="rId52" Type="http://schemas.openxmlformats.org/officeDocument/2006/relationships/hyperlink" Target="consultantplus://offline/ref=23466EC1689D15AA253F534E9DC41D63DC552AAE796C274D8482D3B595EC36AB416B533B02rCZFH" TargetMode="External"/><Relationship Id="rId60" Type="http://schemas.openxmlformats.org/officeDocument/2006/relationships/hyperlink" Target="consultantplus://offline/ref=23466EC1689D15AA253F534E9DC41D63DC5529AA7968274D8482D3B595EC36AB416B533906rCZEH" TargetMode="External"/><Relationship Id="rId65" Type="http://schemas.openxmlformats.org/officeDocument/2006/relationships/hyperlink" Target="consultantplus://offline/ref=23466EC1689D15AA253F534E9DC41D63DC5529AB786A274D8482D3B595EC36AB416B533E08rCZCH" TargetMode="External"/><Relationship Id="rId73" Type="http://schemas.openxmlformats.org/officeDocument/2006/relationships/hyperlink" Target="consultantplus://offline/ref=23466EC1689D15AA253F534E9DC41D63DC5529AA796B274D8482D3B595rEZCH" TargetMode="External"/><Relationship Id="rId78" Type="http://schemas.openxmlformats.org/officeDocument/2006/relationships/hyperlink" Target="consultantplus://offline/ref=23466EC1689D15AA253F534E9DC41D63DC5622A47B6F274D8482D3B595EC36AB416B533B00C8AFDCr7Z5H" TargetMode="External"/><Relationship Id="rId81" Type="http://schemas.openxmlformats.org/officeDocument/2006/relationships/hyperlink" Target="consultantplus://offline/ref=23466EC1689D15AA253F534E9DC41D63DC5622AA7D6F274D8482D3B595EC36AB416B533B00C8ACDFr7ZAH" TargetMode="External"/><Relationship Id="rId4" Type="http://schemas.openxmlformats.org/officeDocument/2006/relationships/webSettings" Target="webSettings.xml"/><Relationship Id="rId9" Type="http://schemas.openxmlformats.org/officeDocument/2006/relationships/hyperlink" Target="consultantplus://offline/ref=23466EC1689D15AA253F534E9DC41D63DC5529A8756A274D8482D3B595EC36AB416B533B00C8AEDCr7Z2H" TargetMode="External"/><Relationship Id="rId14" Type="http://schemas.openxmlformats.org/officeDocument/2006/relationships/hyperlink" Target="consultantplus://offline/ref=23466EC1689D15AA253F534E9DC41D63DC5529A8756A274D8482D3B595EC36AB416B533B07rCZ1H" TargetMode="External"/><Relationship Id="rId22" Type="http://schemas.openxmlformats.org/officeDocument/2006/relationships/hyperlink" Target="consultantplus://offline/ref=23466EC1689D15AA253F534E9DC41D63DC552BAB7D6B274D8482D3B595EC36AB416B533B00C8ABDAr7Z4H" TargetMode="External"/><Relationship Id="rId27" Type="http://schemas.openxmlformats.org/officeDocument/2006/relationships/hyperlink" Target="consultantplus://offline/ref=23466EC1689D15AA253F534E9DC41D63DC5529A8756A274D8482D3B595EC36AB416B533801rCZEH" TargetMode="External"/><Relationship Id="rId30" Type="http://schemas.openxmlformats.org/officeDocument/2006/relationships/hyperlink" Target="consultantplus://offline/ref=23466EC1689D15AA253F534E9DC41D63DC5529A8756A274D8482D3B595EC36AB416B533B00C8ABD9r7ZBH" TargetMode="External"/><Relationship Id="rId35" Type="http://schemas.openxmlformats.org/officeDocument/2006/relationships/hyperlink" Target="consultantplus://offline/ref=23466EC1689D15AA253F534E9DC41D63DC5529A8756A274D8482D3B595EC36AB416B533805rCZ8H" TargetMode="External"/><Relationship Id="rId43" Type="http://schemas.openxmlformats.org/officeDocument/2006/relationships/hyperlink" Target="consultantplus://offline/ref=23466EC1689D15AA253F534E9DC41D63DC5529A8756A274D8482D3B595rEZCH" TargetMode="External"/><Relationship Id="rId48" Type="http://schemas.openxmlformats.org/officeDocument/2006/relationships/hyperlink" Target="consultantplus://offline/ref=23466EC1689D15AA253F534E9DC41D63DC5529A8756A274D8482D3B595EC36AB416B533B00C8AADBr7Z7H" TargetMode="External"/><Relationship Id="rId56" Type="http://schemas.openxmlformats.org/officeDocument/2006/relationships/hyperlink" Target="consultantplus://offline/ref=23466EC1689D15AA253F534E9DC41D63DC5529AB786A274D8482D3B595rEZCH" TargetMode="External"/><Relationship Id="rId64" Type="http://schemas.openxmlformats.org/officeDocument/2006/relationships/hyperlink" Target="consultantplus://offline/ref=23466EC1689D15AA253F534E9DC41D63DC5529AB786A274D8482D3B595EC36AB416B533E08rCZ8H" TargetMode="External"/><Relationship Id="rId69" Type="http://schemas.openxmlformats.org/officeDocument/2006/relationships/hyperlink" Target="consultantplus://offline/ref=23466EC1689D15AA253F534E9DC41D63DC5529AA7968274D8482D3B595EC36AB416B533900rCZ0H" TargetMode="External"/><Relationship Id="rId77" Type="http://schemas.openxmlformats.org/officeDocument/2006/relationships/hyperlink" Target="consultantplus://offline/ref=23466EC1689D15AA253F534E9DC41D63DC5529AA796B274D8482D3B595rEZCH" TargetMode="External"/><Relationship Id="rId8" Type="http://schemas.openxmlformats.org/officeDocument/2006/relationships/hyperlink" Target="consultantplus://offline/ref=23466EC1689D15AA253F534E9DC41D63DC5529A8756A274D8482D3B595EC36AB416B533B00C8AEDCr7Z2H" TargetMode="External"/><Relationship Id="rId51" Type="http://schemas.openxmlformats.org/officeDocument/2006/relationships/hyperlink" Target="consultantplus://offline/ref=23466EC1689D15AA253F534E9DC41D63DC5529A5746B274D8482D3B595EC36AB416B533B00C8AEDBr7Z5H" TargetMode="External"/><Relationship Id="rId72" Type="http://schemas.openxmlformats.org/officeDocument/2006/relationships/hyperlink" Target="consultantplus://offline/ref=23466EC1689D15AA253F534E9DC41D63DC5422A57C6A274D8482D3B595EC36AB416B533E02rCZEH" TargetMode="External"/><Relationship Id="rId80" Type="http://schemas.openxmlformats.org/officeDocument/2006/relationships/hyperlink" Target="consultantplus://offline/ref=23466EC1689D15AA253F534E9DC41D63DC572DA97E6A274D8482D3B595EC36AB416B533B00C8ACDEr7ZAH" TargetMode="External"/><Relationship Id="rId3" Type="http://schemas.openxmlformats.org/officeDocument/2006/relationships/settings" Target="settings.xml"/><Relationship Id="rId12" Type="http://schemas.openxmlformats.org/officeDocument/2006/relationships/hyperlink" Target="consultantplus://offline/ref=23466EC1689D15AA253F534E9DC41D63DC5529A8756A274D8482D3B595EC36AB416B533B08rCZFH" TargetMode="External"/><Relationship Id="rId17" Type="http://schemas.openxmlformats.org/officeDocument/2006/relationships/hyperlink" Target="consultantplus://offline/ref=23466EC1689D15AA253F534E9DC41D63DC5529A8756A274D8482D3B595EC36AB416B533B00C8AFDCr7Z3H" TargetMode="External"/><Relationship Id="rId25" Type="http://schemas.openxmlformats.org/officeDocument/2006/relationships/hyperlink" Target="consultantplus://offline/ref=23466EC1689D15AA253F534E9DC41D63DC5529A8756A274D8482D3B595EC36AB416B533B00C8AFDEr7Z6H" TargetMode="External"/><Relationship Id="rId33" Type="http://schemas.openxmlformats.org/officeDocument/2006/relationships/hyperlink" Target="consultantplus://offline/ref=23466EC1689D15AA253F534E9DC41D63DC5529A8756A274D8482D3B595EC36AB416B533802rCZEH" TargetMode="External"/><Relationship Id="rId38" Type="http://schemas.openxmlformats.org/officeDocument/2006/relationships/hyperlink" Target="consultantplus://offline/ref=23466EC1689D15AA253F534E9DC41D63DC5529A8756A274D8482D3B595EC36AB416B533B00C8ABD8r7Z2H" TargetMode="External"/><Relationship Id="rId46" Type="http://schemas.openxmlformats.org/officeDocument/2006/relationships/hyperlink" Target="consultantplus://offline/ref=23466EC1689D15AA253F534E9DC41D63DC572DA47E67274D8482D3B595rEZCH" TargetMode="External"/><Relationship Id="rId59" Type="http://schemas.openxmlformats.org/officeDocument/2006/relationships/hyperlink" Target="consultantplus://offline/ref=23466EC1689D15AA253F534E9DC41D63DC5529AB786A274D8482D3B595EC36AB416B533E06rCZCH" TargetMode="External"/><Relationship Id="rId67" Type="http://schemas.openxmlformats.org/officeDocument/2006/relationships/hyperlink" Target="consultantplus://offline/ref=23466EC1689D15AA253F534E9DC41D63DC5529AA7968274D8482D3B595EC36AB416B533900rCZFH" TargetMode="External"/><Relationship Id="rId20" Type="http://schemas.openxmlformats.org/officeDocument/2006/relationships/hyperlink" Target="consultantplus://offline/ref=23466EC1689D15AA253F534E9DC41D63DC5529A8756A274D8482D3B595EC36AB416B533B00C8AFDCr7Z3H" TargetMode="External"/><Relationship Id="rId41" Type="http://schemas.openxmlformats.org/officeDocument/2006/relationships/hyperlink" Target="consultantplus://offline/ref=23466EC1689D15AA253F534E9DC41D63DC5529A8756A274D8482D3B595EC36AB416B533B00C8ADDDr7Z3H" TargetMode="External"/><Relationship Id="rId54" Type="http://schemas.openxmlformats.org/officeDocument/2006/relationships/hyperlink" Target="consultantplus://offline/ref=23466EC1689D15AA253F534E9DC41D63DC552AAE796C274D8482D3B595rEZCH" TargetMode="External"/><Relationship Id="rId62" Type="http://schemas.openxmlformats.org/officeDocument/2006/relationships/hyperlink" Target="consultantplus://offline/ref=23466EC1689D15AA253F534E9DC41D63DC5529AB786A274D8482D3B595EC36AB416B533E07rCZFH" TargetMode="External"/><Relationship Id="rId70" Type="http://schemas.openxmlformats.org/officeDocument/2006/relationships/hyperlink" Target="consultantplus://offline/ref=23466EC1689D15AA253F534E9DC41D63DC5529AB786A274D8482D3B595EC36AB416B533F02rCZFH" TargetMode="External"/><Relationship Id="rId75" Type="http://schemas.openxmlformats.org/officeDocument/2006/relationships/hyperlink" Target="consultantplus://offline/ref=23466EC1689D15AA253F534E9DC41D63DC5529AA796B274D8482D3B595rEZC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466EC1689D15AA253F534E9DC41D63DC5529A8756A274D8482D3B595EC36AB416B533B00C8AEDCr7Z2H" TargetMode="External"/><Relationship Id="rId15" Type="http://schemas.openxmlformats.org/officeDocument/2006/relationships/hyperlink" Target="consultantplus://offline/ref=23466EC1689D15AA253F534E9DC41D63DC5529A8756A274D8482D3B595EC36AB416B533B09rCZEH" TargetMode="External"/><Relationship Id="rId23" Type="http://schemas.openxmlformats.org/officeDocument/2006/relationships/hyperlink" Target="consultantplus://offline/ref=23466EC1689D15AA253F534E9DC41D63DC5529A8756A274D8482D3B595EC36AB416B533B00C8ABD9r7Z1H" TargetMode="External"/><Relationship Id="rId28" Type="http://schemas.openxmlformats.org/officeDocument/2006/relationships/hyperlink" Target="consultantplus://offline/ref=23466EC1689D15AA253F534E9DC41D63DC5529A8756A274D8482D3B595EC36AB416B533B00C8ABD9r7Z5H" TargetMode="External"/><Relationship Id="rId36" Type="http://schemas.openxmlformats.org/officeDocument/2006/relationships/hyperlink" Target="consultantplus://offline/ref=23466EC1689D15AA253F534E9DC41D63DC5529A8756A274D8482D3B595EC36AB416B533B00C8ACDCr7Z6H" TargetMode="External"/><Relationship Id="rId49" Type="http://schemas.openxmlformats.org/officeDocument/2006/relationships/hyperlink" Target="consultantplus://offline/ref=23466EC1689D15AA253F534E9DC41D63DC5529A8756A274D8482D3B595EC36AB416B533B00C8AAD1r7Z5H" TargetMode="External"/><Relationship Id="rId57" Type="http://schemas.openxmlformats.org/officeDocument/2006/relationships/hyperlink" Target="consultantplus://offline/ref=23466EC1689D15AA253F534E9DC41D63DC5529AB786A274D8482D3B595EC36AB416B533E03rC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11805</Words>
  <Characters>67294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Осадченко Дмитрий Александрович</dc:creator>
  <cp:lastModifiedBy>Прокопова Вероника Николаевна</cp:lastModifiedBy>
  <cp:revision>2</cp:revision>
  <dcterms:created xsi:type="dcterms:W3CDTF">2015-01-21T09:05:00Z</dcterms:created>
  <dcterms:modified xsi:type="dcterms:W3CDTF">2015-01-21T09:05:00Z</dcterms:modified>
</cp:coreProperties>
</file>