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АЦ/26237/14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РАЗЪЯСНЕНИЕ ЗАКОНОДАТЕЛЬСТВА О КОНТРАКТНОЙ СИСТЕМЕ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о разъяснении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Закона о контрактной системе информация, содержащаяся в единой информационной системе, является общедоступной и предоставляется безвозмездно.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частью 2 статьи 65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2 статьи 74</w:t>
        </w:r>
      </w:hyperlink>
      <w:r>
        <w:rPr>
          <w:rFonts w:ascii="Calibri" w:hAnsi="Calibri" w:cs="Calibri"/>
        </w:rPr>
        <w:t xml:space="preserve"> Закона о контрактной системе </w:t>
      </w:r>
      <w:proofErr w:type="gramStart"/>
      <w:r>
        <w:rPr>
          <w:rFonts w:ascii="Calibri" w:hAnsi="Calibri" w:cs="Calibri"/>
        </w:rPr>
        <w:t>документация</w:t>
      </w:r>
      <w:proofErr w:type="gramEnd"/>
      <w:r>
        <w:rPr>
          <w:rFonts w:ascii="Calibri" w:hAnsi="Calibri" w:cs="Calibri"/>
        </w:rPr>
        <w:t xml:space="preserve"> о закупке должна быть доступна для ознакомления в единой информационной системе без взимания платы.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части 5 статьи 112</w:t>
        </w:r>
      </w:hyperlink>
      <w:r>
        <w:rPr>
          <w:rFonts w:ascii="Calibri" w:hAnsi="Calibri" w:cs="Calibri"/>
        </w:rPr>
        <w:t xml:space="preserve">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</w:t>
      </w:r>
      <w:proofErr w:type="gramEnd"/>
      <w:r>
        <w:rPr>
          <w:rFonts w:ascii="Calibri" w:hAnsi="Calibri" w:cs="Calibri"/>
        </w:rPr>
        <w:t xml:space="preserve"> до дня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контрактной системы в сфере закупок.</w:t>
      </w:r>
      <w:proofErr w:type="gramEnd"/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Приказом Министерства экономического развития Российской Федерации от 14.12.2010 N 646 и Федерального казначейства от 14.12.2010 N 21н утверждены </w:t>
      </w:r>
      <w:hyperlink r:id="rId1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(далее - Положения).</w:t>
      </w:r>
      <w:proofErr w:type="gramEnd"/>
      <w:r>
        <w:rPr>
          <w:rFonts w:ascii="Calibri" w:hAnsi="Calibri" w:cs="Calibri"/>
        </w:rPr>
        <w:t xml:space="preserve"> При этом </w:t>
      </w:r>
      <w:hyperlink r:id="rId1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1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 </w:t>
      </w:r>
      <w:proofErr w:type="gramStart"/>
      <w:r>
        <w:rPr>
          <w:rFonts w:ascii="Calibri" w:hAnsi="Calibri" w:cs="Calibri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</w:t>
      </w:r>
      <w:r>
        <w:rPr>
          <w:rFonts w:ascii="Calibri" w:hAnsi="Calibri" w:cs="Calibri"/>
        </w:rPr>
        <w:lastRenderedPageBreak/>
        <w:t>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>
        <w:rPr>
          <w:rFonts w:ascii="Calibri" w:hAnsi="Calibri" w:cs="Calibri"/>
        </w:rPr>
        <w:t xml:space="preserve"> ("документ в электронной форме").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установлено, в том числе, что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Следовательно,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  <w:proofErr w:type="gramEnd"/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по мнению ФАС России, если документация о закупке, размещенная заказчиком на Официальном сайте, содержит ограничения для ознакомления - текст размещен в формате, не обеспечивающем возможности копирования фрагментов, то данное действие нарушает </w:t>
      </w:r>
      <w:hyperlink r:id="rId18" w:history="1">
        <w:r>
          <w:rPr>
            <w:rFonts w:ascii="Calibri" w:hAnsi="Calibri" w:cs="Calibri"/>
            <w:color w:val="0000FF"/>
          </w:rPr>
          <w:t>часть 4 статьи 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часть 5 статьи 112</w:t>
        </w:r>
      </w:hyperlink>
      <w:r>
        <w:rPr>
          <w:rFonts w:ascii="Calibri" w:hAnsi="Calibri" w:cs="Calibri"/>
        </w:rPr>
        <w:t xml:space="preserve"> Закона о контрактной системе и содержит признаки административного правонарушения, предусмотренного </w:t>
      </w:r>
      <w:hyperlink r:id="rId20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  <w:proofErr w:type="gramEnd"/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409" w:rsidRDefault="0015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409" w:rsidRDefault="001524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1D74" w:rsidRDefault="00F01D74">
      <w:bookmarkStart w:id="0" w:name="_GoBack"/>
      <w:bookmarkEnd w:id="0"/>
    </w:p>
    <w:sectPr w:rsidR="00F01D74" w:rsidSect="0062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09"/>
    <w:rsid w:val="00152409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1AE1FFFBBF1F78B57E6CFC19261BACD64FE7E9615D4B6A903668AD6184565C81E8EECDE8121E1TCB4M" TargetMode="External"/><Relationship Id="rId13" Type="http://schemas.openxmlformats.org/officeDocument/2006/relationships/hyperlink" Target="consultantplus://offline/ref=7FA1AE1FFFBBF1F78B57E6CFC19261BACD64FE7E9615D4B6A903668AD6T1B8M" TargetMode="External"/><Relationship Id="rId18" Type="http://schemas.openxmlformats.org/officeDocument/2006/relationships/hyperlink" Target="consultantplus://offline/ref=7FA1AE1FFFBBF1F78B57E6CFC19261BACD64FE7E9615D4B6A903668AD6184565C81E8EECDE8121E1TCB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FA1AE1FFFBBF1F78B57E6CFC19261BACD64FE7E9615D4B6A903668AD6184565C81E8EECDE8121E2TCB4M" TargetMode="External"/><Relationship Id="rId12" Type="http://schemas.openxmlformats.org/officeDocument/2006/relationships/hyperlink" Target="consultantplus://offline/ref=7FA1AE1FFFBBF1F78B57E6CFC19261BACD64FE7E9615D4B6A903668AD6184565C81E8EECDE8029E5TCB3M" TargetMode="External"/><Relationship Id="rId17" Type="http://schemas.openxmlformats.org/officeDocument/2006/relationships/hyperlink" Target="consultantplus://offline/ref=7FA1AE1FFFBBF1F78B57E6CFC19261BACD62F3779416D4B6A903668AD6184565C81E8EECDE8121E4TC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1AE1FFFBBF1F78B57E6CFC19261BACD62F3779416D4B6A903668AD6184565C81E8EECDE8121E7TCB7M" TargetMode="External"/><Relationship Id="rId20" Type="http://schemas.openxmlformats.org/officeDocument/2006/relationships/hyperlink" Target="consultantplus://offline/ref=7FA1AE1FFFBBF1F78B57E6CFC19261BACD64FF779411D4B6A903668AD6184565C81E8EE9D789T2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1AE1FFFBBF1F78B57E6CFC19261BACD64FE7E9615D4B6A903668AD6T1B8M" TargetMode="External"/><Relationship Id="rId11" Type="http://schemas.openxmlformats.org/officeDocument/2006/relationships/hyperlink" Target="consultantplus://offline/ref=7FA1AE1FFFBBF1F78B57E6CFC19261BACD64FE7E9615D4B6A903668AD6184565C81E8EECDE8021E6TCB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A1AE1FFFBBF1F78B57E6CFC19261BACD62F3779416D4B6A903668AD6184565C81E8EECDE8121E7TCB7M" TargetMode="External"/><Relationship Id="rId10" Type="http://schemas.openxmlformats.org/officeDocument/2006/relationships/hyperlink" Target="consultantplus://offline/ref=7FA1AE1FFFBBF1F78B57E6CFC19261BACD64FE7E9615D4B6A903668AD6184565C81E8EECDE8129E5TCB8M" TargetMode="External"/><Relationship Id="rId19" Type="http://schemas.openxmlformats.org/officeDocument/2006/relationships/hyperlink" Target="consultantplus://offline/ref=7FA1AE1FFFBBF1F78B57E6CFC19261BACD64FE7E9615D4B6A903668AD6184565C81E8EECDE8029E5TC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1AE1FFFBBF1F78B57E6CFC19261BACD64FE7E9615D4B6A903668AD6184565C81E8EECDE8127E7TCB8M" TargetMode="External"/><Relationship Id="rId14" Type="http://schemas.openxmlformats.org/officeDocument/2006/relationships/hyperlink" Target="consultantplus://offline/ref=7FA1AE1FFFBBF1F78B57E6CFC19261BACD62F3779416D4B6A903668AD6184565C81E8EECDE8121E7TCB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2014-10-15T12:01:00Z</dcterms:created>
  <dcterms:modified xsi:type="dcterms:W3CDTF">2014-10-15T12:01:00Z</dcterms:modified>
</cp:coreProperties>
</file>