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7F" w:rsidRDefault="003B457F" w:rsidP="00010C02">
      <w:pPr>
        <w:pStyle w:val="normal00200028web0029"/>
        <w:spacing w:beforeAutospacing="0" w:afterAutospacing="0" w:line="240" w:lineRule="atLeast"/>
        <w:jc w:val="both"/>
        <w:rPr>
          <w:rStyle w:val="hyperlinkchar"/>
          <w:b/>
          <w:bCs/>
          <w:color w:val="0070C0"/>
          <w:sz w:val="27"/>
          <w:szCs w:val="27"/>
          <w:lang w:val="en-US"/>
        </w:rPr>
      </w:pPr>
    </w:p>
    <w:p w:rsidR="00C115D3" w:rsidRPr="00C115D3" w:rsidRDefault="00C115D3" w:rsidP="00010C02">
      <w:pPr>
        <w:pStyle w:val="normal00200028web0029"/>
        <w:spacing w:beforeAutospacing="0" w:afterAutospacing="0" w:line="240" w:lineRule="atLeast"/>
        <w:jc w:val="both"/>
        <w:rPr>
          <w:rStyle w:val="hyperlinkchar"/>
          <w:b/>
          <w:bCs/>
          <w:color w:val="0070C0"/>
        </w:rPr>
      </w:pPr>
      <w:hyperlink r:id="rId9" w:tgtFrame="_blank" w:history="1">
        <w:r w:rsidRPr="00C115D3">
          <w:rPr>
            <w:rStyle w:val="hyperlinkchar"/>
            <w:b/>
            <w:bCs/>
            <w:color w:val="0070C0"/>
          </w:rPr>
          <w:t>Постановление Правительства РФ от 23.10.2015 N 1133</w:t>
        </w:r>
        <w:r w:rsidRPr="00C115D3">
          <w:rPr>
            <w:rStyle w:val="normal00200028web0029char"/>
            <w:b/>
            <w:bCs/>
            <w:color w:val="0070C0"/>
          </w:rPr>
          <w:t> </w:t>
        </w:r>
        <w:r w:rsidRPr="00C115D3">
          <w:rPr>
            <w:b/>
            <w:bCs/>
            <w:color w:val="0070C0"/>
          </w:rPr>
          <w:t xml:space="preserve"> </w:t>
        </w:r>
        <w:r w:rsidRPr="00C115D3">
          <w:rPr>
            <w:rStyle w:val="hyperlinkchar"/>
            <w:b/>
            <w:bCs/>
            <w:color w:val="0070C0"/>
          </w:rPr>
          <w:t>"О внесении изменений в Положение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недрами"</w:t>
        </w:r>
      </w:hyperlink>
    </w:p>
    <w:p w:rsidR="00D72C98" w:rsidRPr="00C115D3" w:rsidRDefault="00D72C98" w:rsidP="00010C02">
      <w:pPr>
        <w:pStyle w:val="normal00200028web0029"/>
        <w:spacing w:beforeAutospacing="0" w:afterAutospacing="0" w:line="240" w:lineRule="atLeast"/>
        <w:jc w:val="both"/>
        <w:rPr>
          <w:rStyle w:val="hyperlinkchar"/>
          <w:b/>
          <w:bCs/>
          <w:color w:val="0070C0"/>
          <w:sz w:val="27"/>
          <w:szCs w:val="27"/>
        </w:rPr>
      </w:pPr>
      <w:bookmarkStart w:id="0" w:name="_GoBack"/>
      <w:bookmarkEnd w:id="0"/>
    </w:p>
    <w:p w:rsidR="00C115D3" w:rsidRDefault="00C115D3" w:rsidP="00C115D3">
      <w:pPr>
        <w:pStyle w:val="revann"/>
        <w:spacing w:beforeAutospacing="0" w:afterAutospacing="0" w:line="240" w:lineRule="atLeast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Уточнен порядок согласования проектной документации на выполнение работ, связанных с пользованием участками недр</w:t>
      </w:r>
    </w:p>
    <w:p w:rsidR="00C115D3" w:rsidRDefault="00C115D3" w:rsidP="00C115D3">
      <w:pPr>
        <w:pStyle w:val="normal00200028web0029"/>
        <w:spacing w:beforeAutospacing="0" w:afterAutospacing="0" w:line="240" w:lineRule="atLeast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частности, установлено, что уполномоченный орган государственной власти субъекта РФ осуществляет согласование по участкам недр местного значения в отношении геологического изучения, включая поиск и оценку месторождений полезных ископаемых или геологического изучения и добычи полезных ископаемых, осуществляемых по совместной лицензии, - в отношении подземных вод, которые используются для целей питьевого и хозяйственно-бытового водоснабжения или технологического обеспечения водой объектов промышленности либо объектов сельскохозяйственного</w:t>
      </w:r>
      <w:proofErr w:type="gramEnd"/>
      <w:r>
        <w:rPr>
          <w:color w:val="000000"/>
          <w:sz w:val="27"/>
          <w:szCs w:val="27"/>
        </w:rPr>
        <w:t xml:space="preserve"> назначения и объем </w:t>
      </w:r>
      <w:proofErr w:type="gramStart"/>
      <w:r>
        <w:rPr>
          <w:color w:val="000000"/>
          <w:sz w:val="27"/>
          <w:szCs w:val="27"/>
        </w:rPr>
        <w:t>добычи</w:t>
      </w:r>
      <w:proofErr w:type="gramEnd"/>
      <w:r>
        <w:rPr>
          <w:color w:val="000000"/>
          <w:sz w:val="27"/>
          <w:szCs w:val="27"/>
        </w:rPr>
        <w:t xml:space="preserve"> которых составляет не более 500 куб. метров в сутки.</w:t>
      </w:r>
    </w:p>
    <w:p w:rsidR="00D72C98" w:rsidRPr="00D72C98" w:rsidRDefault="00D72C98" w:rsidP="00010C02">
      <w:pPr>
        <w:pStyle w:val="normal00200028web0029"/>
        <w:spacing w:beforeAutospacing="0" w:afterAutospacing="0" w:line="240" w:lineRule="atLeast"/>
        <w:jc w:val="both"/>
        <w:rPr>
          <w:rStyle w:val="hyperlinkchar"/>
          <w:b/>
          <w:bCs/>
          <w:color w:val="0070C0"/>
          <w:sz w:val="27"/>
          <w:szCs w:val="27"/>
        </w:rPr>
      </w:pPr>
    </w:p>
    <w:sectPr w:rsidR="00D72C98" w:rsidRPr="00D72C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70" w:rsidRDefault="002E2070" w:rsidP="008D057A">
      <w:r>
        <w:separator/>
      </w:r>
    </w:p>
  </w:endnote>
  <w:endnote w:type="continuationSeparator" w:id="0">
    <w:p w:rsidR="002E2070" w:rsidRDefault="002E2070" w:rsidP="008D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51" w:rsidRDefault="004E7F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51" w:rsidRDefault="004E7F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51" w:rsidRDefault="004E7F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70" w:rsidRDefault="002E2070" w:rsidP="008D057A">
      <w:r>
        <w:separator/>
      </w:r>
    </w:p>
  </w:footnote>
  <w:footnote w:type="continuationSeparator" w:id="0">
    <w:p w:rsidR="002E2070" w:rsidRDefault="002E2070" w:rsidP="008D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51" w:rsidRDefault="004E7F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51" w:rsidRPr="004E7F51" w:rsidRDefault="004E7F51" w:rsidP="004E7F51">
    <w:pPr>
      <w:spacing w:line="280" w:lineRule="atLeast"/>
      <w:outlineLvl w:val="0"/>
      <w:rPr>
        <w:b/>
        <w:bCs/>
        <w:i/>
        <w:color w:val="000000"/>
        <w:kern w:val="36"/>
      </w:rPr>
    </w:pPr>
    <w:r w:rsidRPr="008D057A">
      <w:rPr>
        <w:b/>
        <w:bCs/>
        <w:i/>
        <w:color w:val="000000"/>
        <w:kern w:val="36"/>
      </w:rPr>
      <w:t>Краткий обзор законодательства по состоянию на 02.11.2015</w:t>
    </w:r>
  </w:p>
  <w:p w:rsidR="008D057A" w:rsidRPr="004E7F51" w:rsidRDefault="004E7F51" w:rsidP="004E7F51">
    <w:pPr>
      <w:spacing w:line="280" w:lineRule="atLeast"/>
      <w:outlineLvl w:val="0"/>
      <w:rPr>
        <w:rFonts w:ascii="Calibri" w:hAnsi="Calibri"/>
        <w:i/>
        <w:color w:val="000000"/>
        <w:kern w:val="36"/>
      </w:rPr>
    </w:pPr>
    <w:r w:rsidRPr="00D55489">
      <w:rPr>
        <w:bCs/>
        <w:i/>
        <w:color w:val="000000"/>
        <w:kern w:val="36"/>
      </w:rPr>
      <w:t>подготовлено Юридической службой ООО «Геопроектизыскания»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51" w:rsidRDefault="004E7F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4C2C"/>
    <w:multiLevelType w:val="hybridMultilevel"/>
    <w:tmpl w:val="13FA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7A"/>
    <w:rsid w:val="00010C02"/>
    <w:rsid w:val="00026E3D"/>
    <w:rsid w:val="000A05BC"/>
    <w:rsid w:val="000B1EDE"/>
    <w:rsid w:val="0017450A"/>
    <w:rsid w:val="00205F41"/>
    <w:rsid w:val="00290F5F"/>
    <w:rsid w:val="002E2070"/>
    <w:rsid w:val="00304958"/>
    <w:rsid w:val="00350F1A"/>
    <w:rsid w:val="003B457F"/>
    <w:rsid w:val="004E7F51"/>
    <w:rsid w:val="005660E4"/>
    <w:rsid w:val="006E1EB8"/>
    <w:rsid w:val="007D46D0"/>
    <w:rsid w:val="008D057A"/>
    <w:rsid w:val="008F4CD9"/>
    <w:rsid w:val="009B0A18"/>
    <w:rsid w:val="00BB4F61"/>
    <w:rsid w:val="00C115D3"/>
    <w:rsid w:val="00C3412D"/>
    <w:rsid w:val="00D5585A"/>
    <w:rsid w:val="00D72C98"/>
    <w:rsid w:val="00DD5BC8"/>
    <w:rsid w:val="00F0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18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05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0200028web0029">
    <w:name w:val="normal_0020_0028web_0029"/>
    <w:basedOn w:val="a"/>
    <w:rsid w:val="008D057A"/>
    <w:pPr>
      <w:spacing w:before="100" w:beforeAutospacing="1" w:after="100" w:afterAutospacing="1"/>
    </w:pPr>
  </w:style>
  <w:style w:type="character" w:customStyle="1" w:styleId="hyperlinkchar">
    <w:name w:val="hyperlink__char"/>
    <w:basedOn w:val="a0"/>
    <w:rsid w:val="008D057A"/>
  </w:style>
  <w:style w:type="character" w:customStyle="1" w:styleId="normal00200028web0029char">
    <w:name w:val="normal_0020_0028web_0029__char"/>
    <w:basedOn w:val="a0"/>
    <w:rsid w:val="008D057A"/>
  </w:style>
  <w:style w:type="paragraph" w:customStyle="1" w:styleId="revann">
    <w:name w:val="rev__ann"/>
    <w:basedOn w:val="a"/>
    <w:rsid w:val="008D057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D057A"/>
    <w:rPr>
      <w:b/>
      <w:bCs/>
      <w:kern w:val="36"/>
      <w:sz w:val="48"/>
      <w:szCs w:val="48"/>
      <w:lang w:eastAsia="ru-RU"/>
    </w:rPr>
  </w:style>
  <w:style w:type="character" w:customStyle="1" w:styleId="normalchar">
    <w:name w:val="normal__char"/>
    <w:basedOn w:val="a0"/>
    <w:rsid w:val="008D057A"/>
  </w:style>
  <w:style w:type="paragraph" w:styleId="a4">
    <w:name w:val="header"/>
    <w:basedOn w:val="a"/>
    <w:link w:val="a5"/>
    <w:uiPriority w:val="99"/>
    <w:unhideWhenUsed/>
    <w:rsid w:val="008D0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057A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0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57A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05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7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18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05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0200028web0029">
    <w:name w:val="normal_0020_0028web_0029"/>
    <w:basedOn w:val="a"/>
    <w:rsid w:val="008D057A"/>
    <w:pPr>
      <w:spacing w:before="100" w:beforeAutospacing="1" w:after="100" w:afterAutospacing="1"/>
    </w:pPr>
  </w:style>
  <w:style w:type="character" w:customStyle="1" w:styleId="hyperlinkchar">
    <w:name w:val="hyperlink__char"/>
    <w:basedOn w:val="a0"/>
    <w:rsid w:val="008D057A"/>
  </w:style>
  <w:style w:type="character" w:customStyle="1" w:styleId="normal00200028web0029char">
    <w:name w:val="normal_0020_0028web_0029__char"/>
    <w:basedOn w:val="a0"/>
    <w:rsid w:val="008D057A"/>
  </w:style>
  <w:style w:type="paragraph" w:customStyle="1" w:styleId="revann">
    <w:name w:val="rev__ann"/>
    <w:basedOn w:val="a"/>
    <w:rsid w:val="008D057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D057A"/>
    <w:rPr>
      <w:b/>
      <w:bCs/>
      <w:kern w:val="36"/>
      <w:sz w:val="48"/>
      <w:szCs w:val="48"/>
      <w:lang w:eastAsia="ru-RU"/>
    </w:rPr>
  </w:style>
  <w:style w:type="character" w:customStyle="1" w:styleId="normalchar">
    <w:name w:val="normal__char"/>
    <w:basedOn w:val="a0"/>
    <w:rsid w:val="008D057A"/>
  </w:style>
  <w:style w:type="paragraph" w:styleId="a4">
    <w:name w:val="header"/>
    <w:basedOn w:val="a"/>
    <w:link w:val="a5"/>
    <w:uiPriority w:val="99"/>
    <w:unhideWhenUsed/>
    <w:rsid w:val="008D0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057A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0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57A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05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7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il.geops.ru/owa/redir.aspx?SURL=3oJQRK2vw59uTmIPL14OJWoXFKYCcpspEZIqQv1kO57OAdCUc-PSCGgAdAB0AHAAOgAvAC8AdwB3AHcALgBjAG8AbgBzAHUAbAB0AGEAbgB0AC4AcgB1AC8AYwBhAGIAaQBuAGUAdAAvAHMAdABhAHQALwBmAGQALwAyADAAMQA1AC0AMQAwAC0AMgA4AC8AYwBsAGkAYwBrAC8AYwBvAG4AcwB1AGwAdABhAG4AdAAvAD8AZABzAHQAPQBoAHQAdABwACUAMwBBACUAMgBGACUAMgBGAHcAdwB3AC4AYwBvAG4AcwB1AGwAdABhAG4AdAAuAHIAdQAlADIARgBkAG8AYwB1AG0AZQBuAHQAJQAyAEYAYwBvAG4AcwBfAGQAbwBjAF8ATABBAFcAXwAxADgANwA5ADcAMAAlADIARgAlADIAMwB1AHQAbQBfAGMAYQBtAHAAYQBpAGcAbgAlADMARABmAGQAJQAyADYAdQB0AG0AXwBzAG8AdQByAGMAZQAlADMARABjAG8AbgBzAHUAbAB0AGEAbgB0ACUAMgA2AHUAdABtAF8AbQBlAGQAaQB1AG0AJQAzAEQAZQBtAGEAaQBsACUAMgA2AHUAdABtAF8AYwBvAG4AdABlAG4AdAAlADMARABiAG8AZAB5AA..&amp;URL=http%3a%2f%2fwww.consultant.ru%2fcabinet%2fstat%2ffd%2f2015-10-28%2fclick%2fconsultant%2f%3fdst%3dhttp%253A%252F%252Fwww.consultant.ru%252Fdocument%252Fcons_doc_LAW_187970%252F%2523utm_campaign%253Dfd%2526utm_source%253Dconsultant%2526utm_medium%253Demail%2526utm_content%253Dbod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A888-6789-410D-B29C-67F64EA4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Викторовна</dc:creator>
  <cp:lastModifiedBy>Морозова Елена Викторовна</cp:lastModifiedBy>
  <cp:revision>2</cp:revision>
  <dcterms:created xsi:type="dcterms:W3CDTF">2015-11-02T11:23:00Z</dcterms:created>
  <dcterms:modified xsi:type="dcterms:W3CDTF">2015-11-02T11:23:00Z</dcterms:modified>
</cp:coreProperties>
</file>